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2"/>
        <w:tblW w:w="5000" w:type="pct"/>
        <w:tblLook w:val="01E0" w:firstRow="1" w:lastRow="1" w:firstColumn="1" w:lastColumn="1" w:noHBand="0" w:noVBand="0"/>
      </w:tblPr>
      <w:tblGrid>
        <w:gridCol w:w="5149"/>
        <w:gridCol w:w="4138"/>
      </w:tblGrid>
      <w:tr w:rsidR="002A4564" w:rsidRPr="00AA3DC1" w:rsidTr="0094746E">
        <w:trPr>
          <w:trHeight w:val="2895"/>
        </w:trPr>
        <w:tc>
          <w:tcPr>
            <w:tcW w:w="2772" w:type="pct"/>
          </w:tcPr>
          <w:p w:rsidR="002A4564" w:rsidRPr="00AA3DC1" w:rsidRDefault="002A4564" w:rsidP="000E3C24">
            <w:pPr>
              <w:pStyle w:val="a3"/>
              <w:jc w:val="center"/>
              <w:rPr>
                <w:rFonts w:ascii="Times New Roman" w:hAnsi="Times New Roman"/>
                <w:sz w:val="28"/>
                <w:szCs w:val="28"/>
              </w:rPr>
            </w:pPr>
          </w:p>
        </w:tc>
        <w:tc>
          <w:tcPr>
            <w:tcW w:w="2228" w:type="pct"/>
          </w:tcPr>
          <w:p w:rsidR="002A4564" w:rsidRPr="00AA3DC1" w:rsidRDefault="002A4564" w:rsidP="0094746E">
            <w:pPr>
              <w:pStyle w:val="ae"/>
              <w:ind w:left="0" w:right="0"/>
              <w:rPr>
                <w:rFonts w:ascii="Times New Roman" w:hAnsi="Times New Roman"/>
                <w:bCs/>
                <w:sz w:val="28"/>
                <w:szCs w:val="28"/>
              </w:rPr>
            </w:pPr>
            <w:r w:rsidRPr="00AA3DC1">
              <w:rPr>
                <w:rFonts w:ascii="Times New Roman" w:hAnsi="Times New Roman"/>
                <w:bCs/>
                <w:sz w:val="28"/>
                <w:szCs w:val="28"/>
              </w:rPr>
              <w:t>УТВЕРЖДЕНА</w:t>
            </w:r>
          </w:p>
          <w:p w:rsidR="002A4564" w:rsidRPr="00AA3DC1" w:rsidRDefault="002A4564" w:rsidP="0094746E">
            <w:pPr>
              <w:pStyle w:val="ae"/>
              <w:ind w:left="0" w:right="0"/>
              <w:rPr>
                <w:rFonts w:ascii="Times New Roman" w:hAnsi="Times New Roman"/>
                <w:sz w:val="28"/>
                <w:szCs w:val="28"/>
              </w:rPr>
            </w:pPr>
            <w:r w:rsidRPr="00AA3DC1">
              <w:rPr>
                <w:rFonts w:ascii="Times New Roman" w:hAnsi="Times New Roman"/>
                <w:sz w:val="28"/>
                <w:szCs w:val="28"/>
              </w:rPr>
              <w:t xml:space="preserve">Приказом председателя Комитета </w:t>
            </w:r>
            <w:r w:rsidR="00A0511B">
              <w:rPr>
                <w:rFonts w:ascii="Times New Roman" w:hAnsi="Times New Roman"/>
                <w:sz w:val="28"/>
                <w:szCs w:val="28"/>
              </w:rPr>
              <w:t>фармации</w:t>
            </w:r>
            <w:r w:rsidRPr="00AA3DC1">
              <w:rPr>
                <w:rFonts w:ascii="Times New Roman" w:hAnsi="Times New Roman"/>
                <w:sz w:val="28"/>
                <w:szCs w:val="28"/>
              </w:rPr>
              <w:t xml:space="preserve"> Министерства здравоохранения </w:t>
            </w:r>
          </w:p>
          <w:p w:rsidR="002A4564" w:rsidRPr="00AA3DC1" w:rsidRDefault="002A4564" w:rsidP="0094746E">
            <w:pPr>
              <w:pStyle w:val="ae"/>
              <w:ind w:left="0" w:right="0"/>
              <w:rPr>
                <w:rFonts w:ascii="Times New Roman" w:hAnsi="Times New Roman"/>
                <w:sz w:val="28"/>
                <w:szCs w:val="28"/>
              </w:rPr>
            </w:pPr>
            <w:r w:rsidRPr="00AA3DC1">
              <w:rPr>
                <w:rFonts w:ascii="Times New Roman" w:hAnsi="Times New Roman"/>
                <w:sz w:val="28"/>
                <w:szCs w:val="28"/>
              </w:rPr>
              <w:t>Республики Казахстан</w:t>
            </w:r>
          </w:p>
          <w:p w:rsidR="00F67C68" w:rsidRDefault="002A4564" w:rsidP="00F67C68">
            <w:pPr>
              <w:pStyle w:val="ac"/>
              <w:spacing w:after="0"/>
              <w:ind w:left="0"/>
              <w:rPr>
                <w:rFonts w:ascii="Times New Roman" w:hAnsi="Times New Roman" w:cs="Times New Roman"/>
                <w:sz w:val="28"/>
                <w:szCs w:val="28"/>
              </w:rPr>
            </w:pPr>
            <w:r w:rsidRPr="00AA3DC1">
              <w:rPr>
                <w:rFonts w:ascii="Times New Roman" w:hAnsi="Times New Roman" w:cs="Times New Roman"/>
                <w:sz w:val="28"/>
                <w:szCs w:val="28"/>
              </w:rPr>
              <w:t xml:space="preserve">от </w:t>
            </w:r>
            <w:r w:rsidR="00F67C68">
              <w:rPr>
                <w:rFonts w:ascii="Times New Roman" w:hAnsi="Times New Roman" w:cs="Times New Roman"/>
                <w:sz w:val="28"/>
                <w:szCs w:val="28"/>
              </w:rPr>
              <w:t>«__»</w:t>
            </w:r>
            <w:r w:rsidR="0094746E" w:rsidRPr="0094746E">
              <w:rPr>
                <w:rFonts w:ascii="Times New Roman" w:hAnsi="Times New Roman" w:cs="Times New Roman"/>
                <w:sz w:val="28"/>
                <w:szCs w:val="28"/>
              </w:rPr>
              <w:t xml:space="preserve"> </w:t>
            </w:r>
            <w:r w:rsidR="00F67C68">
              <w:rPr>
                <w:rFonts w:ascii="Times New Roman" w:hAnsi="Times New Roman" w:cs="Times New Roman"/>
                <w:sz w:val="28"/>
                <w:szCs w:val="28"/>
              </w:rPr>
              <w:t>______</w:t>
            </w:r>
            <w:r w:rsidR="0094746E">
              <w:rPr>
                <w:rFonts w:ascii="Times New Roman" w:hAnsi="Times New Roman" w:cs="Times New Roman"/>
                <w:sz w:val="28"/>
                <w:szCs w:val="28"/>
              </w:rPr>
              <w:t xml:space="preserve"> 201</w:t>
            </w:r>
            <w:r w:rsidR="00F67C68">
              <w:rPr>
                <w:rFonts w:ascii="Times New Roman" w:hAnsi="Times New Roman" w:cs="Times New Roman"/>
                <w:sz w:val="28"/>
                <w:szCs w:val="28"/>
              </w:rPr>
              <w:t>__</w:t>
            </w:r>
            <w:r w:rsidR="0094746E">
              <w:rPr>
                <w:rFonts w:ascii="Times New Roman" w:hAnsi="Times New Roman" w:cs="Times New Roman"/>
                <w:sz w:val="28"/>
                <w:szCs w:val="28"/>
              </w:rPr>
              <w:t xml:space="preserve"> </w:t>
            </w:r>
            <w:r w:rsidRPr="00AA3DC1">
              <w:rPr>
                <w:rFonts w:ascii="Times New Roman" w:hAnsi="Times New Roman" w:cs="Times New Roman"/>
                <w:sz w:val="28"/>
                <w:szCs w:val="28"/>
              </w:rPr>
              <w:t>г.</w:t>
            </w:r>
            <w:r w:rsidR="00783B53" w:rsidRPr="00F67C68">
              <w:rPr>
                <w:rFonts w:ascii="Times New Roman" w:hAnsi="Times New Roman" w:cs="Times New Roman"/>
                <w:sz w:val="28"/>
                <w:szCs w:val="28"/>
              </w:rPr>
              <w:t xml:space="preserve"> </w:t>
            </w:r>
          </w:p>
          <w:p w:rsidR="002A4564" w:rsidRPr="00F67C68" w:rsidRDefault="002A4564" w:rsidP="00F67C68">
            <w:pPr>
              <w:pStyle w:val="ac"/>
              <w:spacing w:after="0"/>
              <w:ind w:left="0"/>
              <w:rPr>
                <w:rFonts w:ascii="Times New Roman" w:hAnsi="Times New Roman" w:cs="Times New Roman"/>
                <w:sz w:val="28"/>
                <w:szCs w:val="28"/>
              </w:rPr>
            </w:pPr>
            <w:r w:rsidRPr="00AA3DC1">
              <w:rPr>
                <w:rFonts w:ascii="Times New Roman" w:hAnsi="Times New Roman" w:cs="Times New Roman"/>
                <w:sz w:val="28"/>
                <w:szCs w:val="28"/>
              </w:rPr>
              <w:t>№</w:t>
            </w:r>
            <w:r w:rsidR="0094746E" w:rsidRPr="00783B53">
              <w:rPr>
                <w:rFonts w:ascii="Times New Roman" w:hAnsi="Times New Roman" w:cs="Times New Roman"/>
                <w:sz w:val="28"/>
                <w:szCs w:val="28"/>
              </w:rPr>
              <w:t xml:space="preserve"> </w:t>
            </w:r>
            <w:r w:rsidR="00F67C68">
              <w:rPr>
                <w:rFonts w:ascii="Times New Roman" w:hAnsi="Times New Roman" w:cs="Times New Roman"/>
                <w:sz w:val="28"/>
                <w:szCs w:val="28"/>
              </w:rPr>
              <w:t>____________</w:t>
            </w:r>
          </w:p>
        </w:tc>
      </w:tr>
    </w:tbl>
    <w:p w:rsidR="002A4564" w:rsidRPr="00783B53" w:rsidRDefault="002A4564" w:rsidP="000E3C24">
      <w:pPr>
        <w:rPr>
          <w:rFonts w:ascii="Times New Roman" w:hAnsi="Times New Roman" w:cs="Times New Roman"/>
          <w:sz w:val="28"/>
          <w:szCs w:val="28"/>
        </w:rPr>
      </w:pPr>
    </w:p>
    <w:p w:rsidR="002A4564" w:rsidRPr="00AA3DC1" w:rsidRDefault="002A4564" w:rsidP="000E3C24">
      <w:pPr>
        <w:jc w:val="center"/>
        <w:rPr>
          <w:rFonts w:ascii="Times New Roman" w:hAnsi="Times New Roman" w:cs="Times New Roman"/>
          <w:b/>
          <w:sz w:val="28"/>
          <w:szCs w:val="28"/>
        </w:rPr>
      </w:pPr>
    </w:p>
    <w:p w:rsidR="00286BD2" w:rsidRPr="00AA3DC1" w:rsidRDefault="00286BD2" w:rsidP="000E3C24">
      <w:pPr>
        <w:jc w:val="center"/>
        <w:rPr>
          <w:rFonts w:ascii="Times New Roman" w:hAnsi="Times New Roman" w:cs="Times New Roman"/>
          <w:b/>
          <w:sz w:val="28"/>
          <w:szCs w:val="28"/>
        </w:rPr>
      </w:pPr>
      <w:r w:rsidRPr="00AA3DC1">
        <w:rPr>
          <w:rFonts w:ascii="Times New Roman" w:hAnsi="Times New Roman" w:cs="Times New Roman"/>
          <w:b/>
          <w:sz w:val="28"/>
          <w:szCs w:val="28"/>
        </w:rPr>
        <w:t>Инструкция по медицинскому применению</w:t>
      </w:r>
    </w:p>
    <w:p w:rsidR="00286BD2" w:rsidRPr="00AA3DC1" w:rsidRDefault="00286BD2" w:rsidP="000E3C24">
      <w:pPr>
        <w:jc w:val="center"/>
        <w:rPr>
          <w:rFonts w:ascii="Times New Roman" w:hAnsi="Times New Roman" w:cs="Times New Roman"/>
          <w:b/>
          <w:sz w:val="28"/>
          <w:szCs w:val="28"/>
        </w:rPr>
      </w:pPr>
      <w:r w:rsidRPr="00AA3DC1">
        <w:rPr>
          <w:rFonts w:ascii="Times New Roman" w:hAnsi="Times New Roman" w:cs="Times New Roman"/>
          <w:b/>
          <w:sz w:val="28"/>
          <w:szCs w:val="28"/>
        </w:rPr>
        <w:t>лекарственного средства</w:t>
      </w:r>
    </w:p>
    <w:p w:rsidR="00286BD2" w:rsidRPr="00783B53" w:rsidRDefault="00B5233B" w:rsidP="000E3C24">
      <w:pPr>
        <w:jc w:val="center"/>
        <w:rPr>
          <w:rFonts w:ascii="Times New Roman" w:hAnsi="Times New Roman" w:cs="Times New Roman"/>
          <w:b/>
          <w:sz w:val="28"/>
          <w:szCs w:val="28"/>
        </w:rPr>
      </w:pPr>
      <w:r>
        <w:rPr>
          <w:rFonts w:ascii="Times New Roman" w:hAnsi="Times New Roman" w:cs="Times New Roman"/>
          <w:b/>
          <w:sz w:val="28"/>
          <w:szCs w:val="28"/>
        </w:rPr>
        <w:t>Ротарикс</w:t>
      </w:r>
      <w:r w:rsidR="001D1560" w:rsidRPr="006A4854">
        <w:rPr>
          <w:rFonts w:ascii="Times New Roman" w:hAnsi="Times New Roman" w:cs="Times New Roman"/>
          <w:b/>
          <w:sz w:val="28"/>
          <w:szCs w:val="28"/>
          <w:vertAlign w:val="superscript"/>
        </w:rPr>
        <w:t>®</w:t>
      </w:r>
    </w:p>
    <w:p w:rsidR="00286BD2" w:rsidRPr="00AA3DC1" w:rsidRDefault="00286BD2" w:rsidP="000E3C24">
      <w:pPr>
        <w:shd w:val="clear" w:color="auto" w:fill="FFFFFF"/>
        <w:ind w:right="-290"/>
        <w:jc w:val="center"/>
        <w:rPr>
          <w:rFonts w:ascii="Times New Roman" w:hAnsi="Times New Roman" w:cs="Times New Roman"/>
          <w:b/>
          <w:sz w:val="28"/>
          <w:szCs w:val="28"/>
        </w:rPr>
      </w:pPr>
      <w:r w:rsidRPr="00AA3DC1">
        <w:rPr>
          <w:rFonts w:ascii="Times New Roman" w:hAnsi="Times New Roman" w:cs="Times New Roman"/>
          <w:b/>
          <w:sz w:val="28"/>
          <w:szCs w:val="28"/>
        </w:rPr>
        <w:t>(Моновалентная человеческая живая аттенуированная вакцина жидкая для профилактики ротавирусной инфекции)</w:t>
      </w:r>
    </w:p>
    <w:p w:rsidR="00286BD2" w:rsidRPr="00AA3DC1" w:rsidRDefault="00286BD2" w:rsidP="000E3C24">
      <w:pPr>
        <w:jc w:val="center"/>
        <w:rPr>
          <w:rFonts w:ascii="Times New Roman" w:hAnsi="Times New Roman" w:cs="Times New Roman"/>
          <w:sz w:val="28"/>
          <w:szCs w:val="28"/>
          <w:vertAlign w:val="superscript"/>
        </w:rPr>
      </w:pPr>
    </w:p>
    <w:p w:rsidR="00286BD2" w:rsidRPr="00AA3DC1" w:rsidRDefault="00286BD2" w:rsidP="000E3C24">
      <w:pPr>
        <w:ind w:left="180" w:hanging="180"/>
        <w:jc w:val="both"/>
        <w:rPr>
          <w:rFonts w:ascii="Times New Roman" w:hAnsi="Times New Roman" w:cs="Times New Roman"/>
          <w:b/>
          <w:sz w:val="28"/>
          <w:szCs w:val="28"/>
          <w:lang w:val="kk-KZ"/>
        </w:rPr>
      </w:pPr>
    </w:p>
    <w:p w:rsidR="00286BD2" w:rsidRPr="006237F2" w:rsidRDefault="00286BD2" w:rsidP="000E3C24">
      <w:pPr>
        <w:ind w:left="180" w:hanging="180"/>
        <w:jc w:val="both"/>
        <w:rPr>
          <w:rFonts w:ascii="Times New Roman" w:hAnsi="Times New Roman" w:cs="Times New Roman"/>
          <w:b/>
          <w:sz w:val="28"/>
          <w:szCs w:val="28"/>
        </w:rPr>
      </w:pPr>
      <w:r w:rsidRPr="00AA3DC1">
        <w:rPr>
          <w:rFonts w:ascii="Times New Roman" w:hAnsi="Times New Roman" w:cs="Times New Roman"/>
          <w:b/>
          <w:sz w:val="28"/>
          <w:szCs w:val="28"/>
          <w:lang w:val="kk-KZ"/>
        </w:rPr>
        <w:t xml:space="preserve">Торговое название </w:t>
      </w:r>
    </w:p>
    <w:p w:rsidR="00286BD2" w:rsidRPr="00AA3DC1" w:rsidRDefault="00B5233B" w:rsidP="000E3C24">
      <w:pPr>
        <w:rPr>
          <w:rFonts w:ascii="Times New Roman" w:hAnsi="Times New Roman" w:cs="Times New Roman"/>
          <w:sz w:val="28"/>
          <w:szCs w:val="28"/>
        </w:rPr>
      </w:pPr>
      <w:r>
        <w:rPr>
          <w:rFonts w:ascii="Times New Roman" w:hAnsi="Times New Roman" w:cs="Times New Roman"/>
          <w:sz w:val="28"/>
          <w:szCs w:val="28"/>
        </w:rPr>
        <w:t>Ротарикс</w:t>
      </w:r>
      <w:r w:rsidR="001D1560" w:rsidRPr="006A4854">
        <w:rPr>
          <w:rFonts w:ascii="Times New Roman" w:hAnsi="Times New Roman" w:cs="Times New Roman"/>
          <w:sz w:val="28"/>
          <w:szCs w:val="28"/>
          <w:vertAlign w:val="superscript"/>
        </w:rPr>
        <w:t>®</w:t>
      </w:r>
    </w:p>
    <w:p w:rsidR="00286BD2" w:rsidRPr="00AA3DC1" w:rsidRDefault="00286BD2" w:rsidP="000E3C24">
      <w:pPr>
        <w:shd w:val="clear" w:color="auto" w:fill="FFFFFF"/>
        <w:ind w:right="-290"/>
        <w:rPr>
          <w:rFonts w:ascii="Times New Roman" w:hAnsi="Times New Roman" w:cs="Times New Roman"/>
          <w:sz w:val="28"/>
          <w:szCs w:val="28"/>
        </w:rPr>
      </w:pPr>
      <w:r w:rsidRPr="00AA3DC1">
        <w:rPr>
          <w:rFonts w:ascii="Times New Roman" w:hAnsi="Times New Roman" w:cs="Times New Roman"/>
          <w:sz w:val="28"/>
          <w:szCs w:val="28"/>
        </w:rPr>
        <w:t>(Моновалентная человеческая живая аттенуированная вакцина жидкая для профилактики ротавирусной инфекции)</w:t>
      </w:r>
    </w:p>
    <w:p w:rsidR="00286BD2" w:rsidRPr="00AA3DC1" w:rsidRDefault="00286BD2" w:rsidP="000E3C24">
      <w:pPr>
        <w:shd w:val="clear" w:color="auto" w:fill="FFFFFF"/>
        <w:ind w:right="-290"/>
        <w:rPr>
          <w:rFonts w:ascii="Times New Roman" w:hAnsi="Times New Roman" w:cs="Times New Roman"/>
          <w:sz w:val="28"/>
          <w:szCs w:val="28"/>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 xml:space="preserve">Международное непатентованное название </w:t>
      </w:r>
    </w:p>
    <w:p w:rsidR="00286BD2" w:rsidRPr="00AA3DC1" w:rsidRDefault="00286BD2" w:rsidP="000E3C24">
      <w:pPr>
        <w:ind w:left="180" w:hanging="180"/>
        <w:jc w:val="both"/>
        <w:rPr>
          <w:rFonts w:ascii="Times New Roman" w:hAnsi="Times New Roman" w:cs="Times New Roman"/>
          <w:sz w:val="28"/>
          <w:szCs w:val="28"/>
          <w:lang w:val="kk-KZ"/>
        </w:rPr>
      </w:pPr>
      <w:r w:rsidRPr="00AA3DC1">
        <w:rPr>
          <w:rFonts w:ascii="Times New Roman" w:hAnsi="Times New Roman" w:cs="Times New Roman"/>
          <w:sz w:val="28"/>
          <w:szCs w:val="28"/>
          <w:lang w:val="kk-KZ"/>
        </w:rPr>
        <w:t>Нет</w:t>
      </w:r>
    </w:p>
    <w:p w:rsidR="00286BD2" w:rsidRPr="00AA3DC1" w:rsidRDefault="00286BD2" w:rsidP="000E3C24">
      <w:pPr>
        <w:ind w:left="180" w:hanging="180"/>
        <w:jc w:val="both"/>
        <w:rPr>
          <w:rFonts w:ascii="Times New Roman" w:hAnsi="Times New Roman" w:cs="Times New Roman"/>
          <w:b/>
          <w:sz w:val="28"/>
          <w:szCs w:val="28"/>
          <w:lang w:val="kk-KZ"/>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Лекарственная форма</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lang w:val="kk-KZ"/>
        </w:rPr>
        <w:t>С</w:t>
      </w:r>
      <w:r w:rsidRPr="00AA3DC1">
        <w:rPr>
          <w:rFonts w:ascii="Times New Roman" w:hAnsi="Times New Roman" w:cs="Times New Roman"/>
          <w:sz w:val="28"/>
          <w:szCs w:val="28"/>
        </w:rPr>
        <w:t xml:space="preserve">успензия для приема внутрь, 1.5 мл/1 доза </w:t>
      </w:r>
      <w:r w:rsidRPr="00487208">
        <w:rPr>
          <w:rFonts w:ascii="Times New Roman" w:hAnsi="Times New Roman" w:cs="Times New Roman"/>
          <w:sz w:val="28"/>
          <w:szCs w:val="28"/>
        </w:rPr>
        <w:t>в полиэтиленовой тубе</w:t>
      </w:r>
      <w:r w:rsidR="00B23A3E">
        <w:rPr>
          <w:rFonts w:ascii="Times New Roman" w:hAnsi="Times New Roman" w:cs="Times New Roman"/>
          <w:sz w:val="28"/>
          <w:szCs w:val="28"/>
        </w:rPr>
        <w:t xml:space="preserve">   </w:t>
      </w:r>
    </w:p>
    <w:p w:rsidR="00286BD2" w:rsidRPr="00AA3DC1" w:rsidRDefault="00286BD2" w:rsidP="000E3C24">
      <w:pPr>
        <w:jc w:val="both"/>
        <w:rPr>
          <w:rFonts w:ascii="Times New Roman" w:hAnsi="Times New Roman" w:cs="Times New Roman"/>
          <w:sz w:val="28"/>
          <w:szCs w:val="28"/>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Состав</w:t>
      </w:r>
    </w:p>
    <w:p w:rsidR="00286BD2" w:rsidRPr="00AA3DC1" w:rsidRDefault="00286BD2" w:rsidP="000E3C24">
      <w:pPr>
        <w:pStyle w:val="a6"/>
        <w:jc w:val="both"/>
        <w:rPr>
          <w:b/>
          <w:sz w:val="28"/>
          <w:szCs w:val="28"/>
        </w:rPr>
      </w:pPr>
      <w:r w:rsidRPr="00AA3DC1">
        <w:rPr>
          <w:sz w:val="28"/>
          <w:szCs w:val="28"/>
        </w:rPr>
        <w:t>1.5 мл (1 доза) содерж</w:t>
      </w:r>
      <w:r w:rsidRPr="00AA3DC1">
        <w:rPr>
          <w:sz w:val="28"/>
          <w:szCs w:val="28"/>
          <w:lang w:val="kk-KZ"/>
        </w:rPr>
        <w:t>а</w:t>
      </w:r>
      <w:r w:rsidRPr="00AA3DC1">
        <w:rPr>
          <w:sz w:val="28"/>
          <w:szCs w:val="28"/>
        </w:rPr>
        <w:t>т</w:t>
      </w:r>
    </w:p>
    <w:p w:rsidR="00286BD2" w:rsidRPr="00AA3DC1" w:rsidRDefault="00286BD2" w:rsidP="000E3C24">
      <w:pPr>
        <w:jc w:val="both"/>
        <w:rPr>
          <w:rFonts w:ascii="Times New Roman" w:hAnsi="Times New Roman" w:cs="Times New Roman"/>
          <w:position w:val="-4"/>
        </w:rPr>
      </w:pPr>
      <w:r w:rsidRPr="00AA3DC1">
        <w:rPr>
          <w:rFonts w:ascii="Times New Roman" w:hAnsi="Times New Roman" w:cs="Times New Roman"/>
          <w:i/>
          <w:sz w:val="28"/>
          <w:szCs w:val="28"/>
        </w:rPr>
        <w:t>активное вещество</w:t>
      </w:r>
      <w:r w:rsidR="00E33009" w:rsidRPr="00E33009">
        <w:rPr>
          <w:rFonts w:ascii="Times New Roman" w:hAnsi="Times New Roman" w:cs="Times New Roman"/>
          <w:i/>
          <w:sz w:val="28"/>
          <w:szCs w:val="28"/>
        </w:rPr>
        <w:t xml:space="preserve"> -</w:t>
      </w:r>
      <w:r w:rsidR="000E3C24">
        <w:rPr>
          <w:rFonts w:ascii="Times New Roman" w:hAnsi="Times New Roman" w:cs="Times New Roman"/>
          <w:i/>
          <w:sz w:val="28"/>
          <w:szCs w:val="28"/>
        </w:rPr>
        <w:t xml:space="preserve"> </w:t>
      </w:r>
      <w:r w:rsidRPr="00AA3DC1">
        <w:rPr>
          <w:rFonts w:ascii="Times New Roman" w:hAnsi="Times New Roman" w:cs="Times New Roman"/>
          <w:sz w:val="28"/>
          <w:szCs w:val="28"/>
        </w:rPr>
        <w:t xml:space="preserve">живой аттенуированный человеческий штамм ротавируса RIX4414 не менее </w:t>
      </w:r>
      <w:r w:rsidRPr="00AA3DC1">
        <w:rPr>
          <w:rFonts w:ascii="Times New Roman" w:hAnsi="Times New Roman" w:cs="Times New Roman"/>
        </w:rPr>
        <w:t>10</w:t>
      </w:r>
      <w:r w:rsidRPr="00AA3DC1">
        <w:rPr>
          <w:rFonts w:ascii="Times New Roman" w:hAnsi="Times New Roman" w:cs="Times New Roman"/>
          <w:vertAlign w:val="superscript"/>
        </w:rPr>
        <w:t xml:space="preserve">6 </w:t>
      </w:r>
      <w:r w:rsidRPr="00AA3DC1">
        <w:rPr>
          <w:rFonts w:ascii="Times New Roman" w:hAnsi="Times New Roman" w:cs="Times New Roman"/>
          <w:sz w:val="28"/>
          <w:szCs w:val="28"/>
        </w:rPr>
        <w:t>ЦПД</w:t>
      </w:r>
      <w:r w:rsidR="00CE76A8" w:rsidRPr="00CE76A8">
        <w:rPr>
          <w:rFonts w:ascii="Times New Roman" w:hAnsi="Times New Roman" w:cs="Times New Roman"/>
          <w:position w:val="-4"/>
          <w:vertAlign w:val="subscript"/>
        </w:rPr>
        <w:t>50</w:t>
      </w:r>
      <w:r w:rsidRPr="00AA3DC1">
        <w:rPr>
          <w:rFonts w:ascii="Times New Roman" w:hAnsi="Times New Roman" w:cs="Times New Roman"/>
          <w:sz w:val="28"/>
          <w:szCs w:val="28"/>
        </w:rPr>
        <w:t xml:space="preserve"> (цитопатогенное действие – 50%)</w:t>
      </w:r>
      <w:r w:rsidR="001907FF">
        <w:rPr>
          <w:rFonts w:ascii="Times New Roman" w:hAnsi="Times New Roman" w:cs="Times New Roman"/>
          <w:sz w:val="28"/>
          <w:szCs w:val="28"/>
        </w:rPr>
        <w:t>;</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i/>
          <w:sz w:val="28"/>
          <w:szCs w:val="28"/>
        </w:rPr>
        <w:t xml:space="preserve">вспомогательные вещества: </w:t>
      </w:r>
      <w:r w:rsidRPr="00AA3DC1">
        <w:rPr>
          <w:rFonts w:ascii="Times New Roman" w:hAnsi="Times New Roman" w:cs="Times New Roman"/>
          <w:sz w:val="28"/>
          <w:szCs w:val="28"/>
        </w:rPr>
        <w:t>сахароза, динатрия адипат, среда Игла</w:t>
      </w:r>
      <w:r w:rsidR="000E3C24">
        <w:rPr>
          <w:rFonts w:ascii="Times New Roman" w:hAnsi="Times New Roman" w:cs="Times New Roman"/>
          <w:sz w:val="28"/>
          <w:szCs w:val="28"/>
        </w:rPr>
        <w:t>,</w:t>
      </w:r>
      <w:r w:rsidRPr="00AA3DC1">
        <w:rPr>
          <w:rFonts w:ascii="Times New Roman" w:hAnsi="Times New Roman" w:cs="Times New Roman"/>
          <w:sz w:val="28"/>
          <w:szCs w:val="28"/>
        </w:rPr>
        <w:t xml:space="preserve"> модифицированная Дульбекко (</w:t>
      </w:r>
      <w:r w:rsidRPr="00AA3DC1">
        <w:rPr>
          <w:rFonts w:ascii="Times New Roman" w:hAnsi="Times New Roman" w:cs="Times New Roman"/>
          <w:sz w:val="28"/>
          <w:szCs w:val="28"/>
          <w:lang w:val="en-US"/>
        </w:rPr>
        <w:t>DMEM</w:t>
      </w:r>
      <w:r w:rsidRPr="00AA3DC1">
        <w:rPr>
          <w:rFonts w:ascii="Times New Roman" w:hAnsi="Times New Roman" w:cs="Times New Roman"/>
          <w:sz w:val="28"/>
          <w:szCs w:val="28"/>
        </w:rPr>
        <w:t>)</w:t>
      </w:r>
      <w:r w:rsidR="00CE76A8" w:rsidRPr="00CE76A8">
        <w:rPr>
          <w:rFonts w:ascii="Times New Roman" w:hAnsi="Times New Roman" w:cs="Times New Roman"/>
          <w:vertAlign w:val="superscript"/>
        </w:rPr>
        <w:t>1</w:t>
      </w:r>
      <w:r w:rsidRPr="00AA3DC1">
        <w:rPr>
          <w:rFonts w:ascii="Times New Roman" w:hAnsi="Times New Roman" w:cs="Times New Roman"/>
          <w:sz w:val="28"/>
          <w:szCs w:val="28"/>
        </w:rPr>
        <w:t>, вода для инъекций.</w:t>
      </w:r>
    </w:p>
    <w:p w:rsidR="00286BD2" w:rsidRPr="00AA3DC1" w:rsidRDefault="00286BD2" w:rsidP="000140E2">
      <w:pPr>
        <w:widowControl w:val="0"/>
        <w:numPr>
          <w:ilvl w:val="12"/>
          <w:numId w:val="0"/>
        </w:numPr>
        <w:rPr>
          <w:rFonts w:ascii="Times New Roman" w:hAnsi="Times New Roman" w:cs="Times New Roman"/>
          <w:sz w:val="20"/>
          <w:szCs w:val="20"/>
        </w:rPr>
      </w:pPr>
      <w:r w:rsidRPr="00AA3DC1">
        <w:rPr>
          <w:rFonts w:ascii="Times New Roman" w:hAnsi="Times New Roman" w:cs="Times New Roman"/>
          <w:sz w:val="20"/>
          <w:szCs w:val="20"/>
        </w:rPr>
        <w:t xml:space="preserve">      </w:t>
      </w:r>
      <w:r w:rsidRPr="000E3C24">
        <w:rPr>
          <w:rFonts w:ascii="Times New Roman" w:hAnsi="Times New Roman" w:cs="Times New Roman"/>
          <w:sz w:val="20"/>
          <w:szCs w:val="20"/>
          <w:vertAlign w:val="superscript"/>
        </w:rPr>
        <w:t>1</w:t>
      </w:r>
      <w:r w:rsidRPr="00AA3DC1">
        <w:rPr>
          <w:rFonts w:ascii="Times New Roman" w:hAnsi="Times New Roman" w:cs="Times New Roman"/>
          <w:sz w:val="20"/>
          <w:szCs w:val="20"/>
        </w:rPr>
        <w:t>состав среды Игла, модифицированной Дульбекко (</w:t>
      </w:r>
      <w:r w:rsidRPr="00AA3DC1">
        <w:rPr>
          <w:rFonts w:ascii="Times New Roman" w:hAnsi="Times New Roman" w:cs="Times New Roman"/>
          <w:sz w:val="20"/>
          <w:szCs w:val="20"/>
          <w:lang w:val="en-US"/>
        </w:rPr>
        <w:t>DMEM</w:t>
      </w:r>
      <w:r w:rsidRPr="00AA3DC1">
        <w:rPr>
          <w:rFonts w:ascii="Times New Roman" w:hAnsi="Times New Roman" w:cs="Times New Roman"/>
          <w:sz w:val="20"/>
          <w:szCs w:val="20"/>
        </w:rPr>
        <w:t>):</w:t>
      </w:r>
    </w:p>
    <w:p w:rsidR="00286BD2" w:rsidRPr="00AA3DC1" w:rsidRDefault="00286BD2" w:rsidP="000140E2">
      <w:pPr>
        <w:widowControl w:val="0"/>
        <w:jc w:val="both"/>
        <w:rPr>
          <w:rFonts w:ascii="Times New Roman" w:hAnsi="Times New Roman" w:cs="Times New Roman"/>
          <w:sz w:val="20"/>
          <w:szCs w:val="20"/>
        </w:rPr>
      </w:pPr>
      <w:r w:rsidRPr="00AA3DC1">
        <w:rPr>
          <w:rFonts w:ascii="Times New Roman" w:hAnsi="Times New Roman" w:cs="Times New Roman"/>
          <w:sz w:val="20"/>
          <w:szCs w:val="20"/>
        </w:rPr>
        <w:t xml:space="preserve">натрия хлорид, калия хлорид, магния сульфата гептагидрат, железа нитрата нонагидрат, натрия фосфата дигидрат, натрия пируват, </w:t>
      </w:r>
      <w:r w:rsidRPr="00AA3DC1">
        <w:rPr>
          <w:rFonts w:ascii="Times New Roman" w:hAnsi="Times New Roman" w:cs="Times New Roman"/>
          <w:sz w:val="20"/>
          <w:szCs w:val="20"/>
          <w:lang w:val="en-US"/>
        </w:rPr>
        <w:t>D</w:t>
      </w:r>
      <w:r w:rsidRPr="00AA3DC1">
        <w:rPr>
          <w:rFonts w:ascii="Times New Roman" w:hAnsi="Times New Roman" w:cs="Times New Roman"/>
          <w:sz w:val="20"/>
          <w:szCs w:val="20"/>
        </w:rPr>
        <w:t xml:space="preserve">-глюкоза, концентрированный раствор витаминов (фолиевая кислота, кальция пантотенат, холина хлорид, инозитол, никотинамид, пиридоксина хлоргидрат, тиамина хлоргидрат, рибофлавин),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-цистин,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-тирозин, раствор аминокислот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-аргинин, глицин,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-изолейцин,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-лейцин,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-лизин,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-метионин,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-фенилаланин,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-треонин,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-триптофан,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-серин,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 xml:space="preserve">-валин), </w:t>
      </w:r>
      <w:r w:rsidRPr="00AA3DC1">
        <w:rPr>
          <w:rFonts w:ascii="Times New Roman" w:hAnsi="Times New Roman" w:cs="Times New Roman"/>
          <w:sz w:val="20"/>
          <w:szCs w:val="20"/>
          <w:lang w:val="en-US"/>
        </w:rPr>
        <w:t>L</w:t>
      </w:r>
      <w:r w:rsidRPr="00AA3DC1">
        <w:rPr>
          <w:rFonts w:ascii="Times New Roman" w:hAnsi="Times New Roman" w:cs="Times New Roman"/>
          <w:sz w:val="20"/>
          <w:szCs w:val="20"/>
        </w:rPr>
        <w:t>-глутамин кальция хлорида дигидрат, натрия гидрокарбонат, феноловый красный, вода для инъекций.</w:t>
      </w:r>
    </w:p>
    <w:p w:rsidR="00286BD2" w:rsidRPr="00AA3DC1" w:rsidRDefault="00286BD2" w:rsidP="000E3C24">
      <w:pPr>
        <w:jc w:val="both"/>
        <w:rPr>
          <w:rFonts w:ascii="Times New Roman" w:hAnsi="Times New Roman" w:cs="Times New Roman"/>
          <w:sz w:val="28"/>
          <w:szCs w:val="28"/>
        </w:rPr>
      </w:pPr>
    </w:p>
    <w:p w:rsidR="0079238D" w:rsidRPr="00110C6B" w:rsidRDefault="0079238D" w:rsidP="000E3C24">
      <w:pPr>
        <w:jc w:val="both"/>
        <w:rPr>
          <w:rFonts w:ascii="Times New Roman" w:hAnsi="Times New Roman" w:cs="Times New Roman"/>
          <w:b/>
          <w:sz w:val="28"/>
          <w:szCs w:val="28"/>
        </w:rPr>
      </w:pPr>
    </w:p>
    <w:p w:rsidR="00286BD2" w:rsidRPr="00AA3DC1"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Описание</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rPr>
        <w:t>Прозрачная, бесцветная жидкая суспензия без видимых включений.</w:t>
      </w:r>
    </w:p>
    <w:p w:rsidR="00286BD2" w:rsidRPr="00901BE5" w:rsidRDefault="00286BD2" w:rsidP="000E3C24">
      <w:pPr>
        <w:jc w:val="both"/>
        <w:rPr>
          <w:rFonts w:ascii="Times New Roman" w:hAnsi="Times New Roman" w:cs="Times New Roman"/>
          <w:b/>
          <w:sz w:val="28"/>
          <w:szCs w:val="28"/>
          <w:lang w:val="kk-KZ"/>
        </w:rPr>
      </w:pPr>
      <w:r w:rsidRPr="00901BE5">
        <w:rPr>
          <w:rFonts w:ascii="Times New Roman" w:hAnsi="Times New Roman" w:cs="Times New Roman"/>
          <w:b/>
          <w:sz w:val="28"/>
          <w:szCs w:val="28"/>
          <w:lang w:val="kk-KZ"/>
        </w:rPr>
        <w:t xml:space="preserve">Фармакотерапевтическая группа </w:t>
      </w:r>
    </w:p>
    <w:p w:rsidR="00666F55" w:rsidRPr="00666F55" w:rsidRDefault="00666F55" w:rsidP="00E33009">
      <w:pPr>
        <w:jc w:val="both"/>
        <w:rPr>
          <w:rFonts w:ascii="Times New Roman" w:hAnsi="Times New Roman" w:cs="Times New Roman"/>
          <w:sz w:val="28"/>
          <w:szCs w:val="28"/>
        </w:rPr>
      </w:pPr>
      <w:r w:rsidRPr="00666F55">
        <w:rPr>
          <w:rFonts w:ascii="Times New Roman" w:hAnsi="Times New Roman" w:cs="Times New Roman"/>
          <w:sz w:val="28"/>
          <w:szCs w:val="28"/>
        </w:rPr>
        <w:lastRenderedPageBreak/>
        <w:t xml:space="preserve">Противоинфекционные препараты для системного </w:t>
      </w:r>
      <w:r w:rsidR="00E33009">
        <w:rPr>
          <w:rFonts w:ascii="Times New Roman" w:hAnsi="Times New Roman" w:cs="Times New Roman"/>
          <w:sz w:val="28"/>
          <w:szCs w:val="28"/>
        </w:rPr>
        <w:t>примене</w:t>
      </w:r>
      <w:r w:rsidRPr="00666F55">
        <w:rPr>
          <w:rFonts w:ascii="Times New Roman" w:hAnsi="Times New Roman" w:cs="Times New Roman"/>
          <w:sz w:val="28"/>
          <w:szCs w:val="28"/>
        </w:rPr>
        <w:t>ния. Вакцины. Вакцины вирусные. Вакцины против рота</w:t>
      </w:r>
      <w:r w:rsidR="00E33009" w:rsidRPr="00E33009">
        <w:rPr>
          <w:rFonts w:ascii="Times New Roman" w:hAnsi="Times New Roman" w:cs="Times New Roman"/>
          <w:sz w:val="28"/>
          <w:szCs w:val="28"/>
        </w:rPr>
        <w:t>-</w:t>
      </w:r>
      <w:r w:rsidRPr="00666F55">
        <w:rPr>
          <w:rFonts w:ascii="Times New Roman" w:hAnsi="Times New Roman" w:cs="Times New Roman"/>
          <w:sz w:val="28"/>
          <w:szCs w:val="28"/>
        </w:rPr>
        <w:t>вирусной диареи. Вирус, возбудитель рота</w:t>
      </w:r>
      <w:r w:rsidR="00E33009" w:rsidRPr="00E33009">
        <w:rPr>
          <w:rFonts w:ascii="Times New Roman" w:hAnsi="Times New Roman" w:cs="Times New Roman"/>
          <w:sz w:val="28"/>
          <w:szCs w:val="28"/>
        </w:rPr>
        <w:t>-</w:t>
      </w:r>
      <w:r w:rsidRPr="00666F55">
        <w:rPr>
          <w:rFonts w:ascii="Times New Roman" w:hAnsi="Times New Roman" w:cs="Times New Roman"/>
          <w:sz w:val="28"/>
          <w:szCs w:val="28"/>
        </w:rPr>
        <w:t>вирусной диареи - живой ослабленный.</w:t>
      </w:r>
    </w:p>
    <w:p w:rsidR="00286BD2" w:rsidRDefault="00666F55" w:rsidP="00E33009">
      <w:pPr>
        <w:jc w:val="both"/>
        <w:rPr>
          <w:rFonts w:ascii="Times New Roman" w:hAnsi="Times New Roman" w:cs="Times New Roman"/>
          <w:sz w:val="28"/>
          <w:szCs w:val="28"/>
        </w:rPr>
      </w:pPr>
      <w:r w:rsidRPr="00666F55">
        <w:rPr>
          <w:rFonts w:ascii="Times New Roman" w:hAnsi="Times New Roman" w:cs="Times New Roman"/>
          <w:sz w:val="28"/>
          <w:szCs w:val="28"/>
        </w:rPr>
        <w:t>Код АТX J07BH01</w:t>
      </w:r>
    </w:p>
    <w:p w:rsidR="00666F55" w:rsidRPr="00AA3DC1" w:rsidRDefault="00666F55" w:rsidP="00666F55">
      <w:pPr>
        <w:rPr>
          <w:rFonts w:ascii="Times New Roman" w:hAnsi="Times New Roman" w:cs="Times New Roman"/>
          <w:sz w:val="28"/>
          <w:szCs w:val="28"/>
          <w:lang w:val="kk-KZ"/>
        </w:rPr>
      </w:pPr>
    </w:p>
    <w:p w:rsidR="00286BD2" w:rsidRPr="00AA3DC1"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Фармакологические свойства</w:t>
      </w:r>
    </w:p>
    <w:p w:rsidR="00286BD2" w:rsidRPr="00AA3DC1" w:rsidRDefault="00286BD2" w:rsidP="000E3C24">
      <w:pPr>
        <w:jc w:val="both"/>
        <w:rPr>
          <w:rFonts w:ascii="Times New Roman" w:hAnsi="Times New Roman" w:cs="Times New Roman"/>
          <w:b/>
          <w:i/>
          <w:sz w:val="28"/>
          <w:szCs w:val="28"/>
          <w:lang w:val="kk-KZ"/>
        </w:rPr>
      </w:pPr>
      <w:r w:rsidRPr="00AA3DC1">
        <w:rPr>
          <w:rFonts w:ascii="Times New Roman" w:hAnsi="Times New Roman" w:cs="Times New Roman"/>
          <w:b/>
          <w:i/>
          <w:sz w:val="28"/>
          <w:szCs w:val="28"/>
          <w:lang w:val="kk-KZ"/>
        </w:rPr>
        <w:t>Фармакокинетика</w:t>
      </w:r>
    </w:p>
    <w:p w:rsidR="00286BD2" w:rsidRPr="00AA3DC1" w:rsidRDefault="00286BD2" w:rsidP="000E3C24">
      <w:pPr>
        <w:jc w:val="both"/>
        <w:rPr>
          <w:rFonts w:ascii="Times New Roman" w:hAnsi="Times New Roman" w:cs="Times New Roman"/>
          <w:sz w:val="28"/>
          <w:szCs w:val="28"/>
          <w:lang w:val="kk-KZ"/>
        </w:rPr>
      </w:pPr>
      <w:r w:rsidRPr="00AA3DC1">
        <w:rPr>
          <w:rFonts w:ascii="Times New Roman" w:hAnsi="Times New Roman" w:cs="Times New Roman"/>
          <w:sz w:val="28"/>
          <w:szCs w:val="28"/>
          <w:lang w:val="kk-KZ"/>
        </w:rPr>
        <w:t>Проведение фармакокинетических исследований для вакцин не требуется.</w:t>
      </w:r>
    </w:p>
    <w:p w:rsidR="00286BD2" w:rsidRPr="00AA3DC1" w:rsidRDefault="00286BD2" w:rsidP="000E3C24">
      <w:pPr>
        <w:ind w:left="180" w:hanging="180"/>
        <w:jc w:val="both"/>
        <w:rPr>
          <w:rFonts w:ascii="Times New Roman" w:hAnsi="Times New Roman" w:cs="Times New Roman"/>
          <w:b/>
          <w:i/>
          <w:sz w:val="28"/>
          <w:szCs w:val="28"/>
        </w:rPr>
      </w:pPr>
      <w:r w:rsidRPr="00AA3DC1">
        <w:rPr>
          <w:rFonts w:ascii="Times New Roman" w:hAnsi="Times New Roman" w:cs="Times New Roman"/>
          <w:b/>
          <w:i/>
          <w:sz w:val="28"/>
          <w:szCs w:val="28"/>
        </w:rPr>
        <w:t>Фармакодинамика</w:t>
      </w:r>
    </w:p>
    <w:p w:rsidR="00297428" w:rsidRPr="00297428" w:rsidRDefault="00297428" w:rsidP="00297428">
      <w:pPr>
        <w:jc w:val="both"/>
        <w:rPr>
          <w:rFonts w:ascii="Times New Roman" w:hAnsi="Times New Roman" w:cs="Times New Roman"/>
          <w:i/>
          <w:sz w:val="28"/>
          <w:szCs w:val="28"/>
          <w:u w:val="single"/>
          <w:lang w:bidi="ru-RU"/>
        </w:rPr>
      </w:pPr>
      <w:r w:rsidRPr="00297428">
        <w:rPr>
          <w:rFonts w:ascii="Times New Roman" w:hAnsi="Times New Roman" w:cs="Times New Roman"/>
          <w:i/>
          <w:sz w:val="28"/>
          <w:szCs w:val="28"/>
          <w:u w:val="single"/>
          <w:lang w:bidi="ru-RU"/>
        </w:rPr>
        <w:t>Защитная эффективность вакцины в лиофилизированной форме</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В клинических исследованиях была продемонстрирована эффективность в отношении гастроэнтерита, обусловленного ротавирусами наиболее распространенных генотипов G1P[8], G2P[4], G3P[8], G4P[8] и G9P[8]. Кроме того, была продемонстрирована эффективность в отношении нераспространенных генотипов ротавируса G8P[4] (тяжелый гастроэнтерит) и G12P[6] (любой гастроэнтерит). Эти штаммы распространены по всему миру.</w:t>
      </w:r>
    </w:p>
    <w:p w:rsidR="00297428" w:rsidRPr="00297428" w:rsidRDefault="00297428" w:rsidP="00E67F06">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В Европе, Латинской Америке, Африке и Азии были проведены клинические исследования по оценке профилактической эффективности вакцины в отношении любого и тяжелого ротавирусного гастроэнтерита.</w:t>
      </w:r>
    </w:p>
    <w:p w:rsidR="00E67F06" w:rsidRPr="00E67F06" w:rsidRDefault="00297428" w:rsidP="00E67F06">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Тяжесть гастроэнтерита была определена в соответствии с двумя различными критериями:</w:t>
      </w:r>
    </w:p>
    <w:p w:rsidR="00297428" w:rsidRPr="00E67F06" w:rsidRDefault="00297428" w:rsidP="00E67F06">
      <w:pPr>
        <w:pStyle w:val="af0"/>
        <w:numPr>
          <w:ilvl w:val="0"/>
          <w:numId w:val="7"/>
        </w:numPr>
        <w:spacing w:after="0" w:line="240" w:lineRule="auto"/>
        <w:jc w:val="both"/>
        <w:rPr>
          <w:rFonts w:ascii="Times New Roman" w:hAnsi="Times New Roman"/>
          <w:sz w:val="28"/>
          <w:szCs w:val="28"/>
          <w:lang w:bidi="ru-RU"/>
        </w:rPr>
      </w:pPr>
      <w:r w:rsidRPr="00E67F06">
        <w:rPr>
          <w:rFonts w:ascii="Times New Roman" w:hAnsi="Times New Roman"/>
          <w:sz w:val="28"/>
          <w:szCs w:val="28"/>
          <w:lang w:bidi="ru-RU"/>
        </w:rPr>
        <w:t>20-балльная шкала Весикари, которая позволяет оценить полную клиническую картину ротавирусного гастроэнтерита с учетом тяжести и длительности диареи и рвоты, тяжести лихорадки и обезвоживания, а также потребность в лечении</w:t>
      </w:r>
    </w:p>
    <w:p w:rsidR="00E67F06" w:rsidRDefault="00297428" w:rsidP="00E67F06">
      <w:pPr>
        <w:jc w:val="both"/>
        <w:rPr>
          <w:rFonts w:ascii="Times New Roman" w:hAnsi="Times New Roman" w:cs="Times New Roman"/>
          <w:sz w:val="28"/>
          <w:szCs w:val="28"/>
          <w:lang w:val="en-US" w:bidi="ru-RU"/>
        </w:rPr>
      </w:pPr>
      <w:r w:rsidRPr="00297428">
        <w:rPr>
          <w:rFonts w:ascii="Times New Roman" w:hAnsi="Times New Roman" w:cs="Times New Roman"/>
          <w:sz w:val="28"/>
          <w:szCs w:val="28"/>
          <w:lang w:bidi="ru-RU"/>
        </w:rPr>
        <w:t>или</w:t>
      </w:r>
    </w:p>
    <w:p w:rsidR="00297428" w:rsidRPr="00E67F06" w:rsidRDefault="00297428" w:rsidP="00E67F06">
      <w:pPr>
        <w:pStyle w:val="af0"/>
        <w:numPr>
          <w:ilvl w:val="0"/>
          <w:numId w:val="7"/>
        </w:numPr>
        <w:spacing w:after="0" w:line="240" w:lineRule="auto"/>
        <w:jc w:val="both"/>
        <w:rPr>
          <w:rFonts w:ascii="Times New Roman" w:hAnsi="Times New Roman"/>
          <w:sz w:val="28"/>
          <w:szCs w:val="28"/>
          <w:lang w:val="ru-RU" w:bidi="ru-RU"/>
        </w:rPr>
      </w:pPr>
      <w:r w:rsidRPr="00E67F06">
        <w:rPr>
          <w:rFonts w:ascii="Times New Roman" w:hAnsi="Times New Roman"/>
          <w:sz w:val="28"/>
          <w:szCs w:val="28"/>
          <w:lang w:bidi="ru-RU"/>
        </w:rPr>
        <w:t>определение клинического случая на основании критериев Всемирной организации здравоохранения (ВОЗ)</w:t>
      </w:r>
      <w:r w:rsidR="001C0157">
        <w:rPr>
          <w:rFonts w:ascii="Times New Roman" w:hAnsi="Times New Roman"/>
          <w:sz w:val="28"/>
          <w:szCs w:val="28"/>
          <w:lang w:val="ru-RU" w:bidi="ru-RU"/>
        </w:rPr>
        <w:t>.</w:t>
      </w:r>
    </w:p>
    <w:p w:rsidR="00297428" w:rsidRPr="00297428" w:rsidRDefault="00297428" w:rsidP="00E67F06">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Клиническая защита была оценена в когорте согласно протоколу (СП) для оценки эффективности, которая включает в себя всех детей из когорты СП для оценки безопасности, которые были включены в период наблюдения в отношении эффективности.</w:t>
      </w:r>
    </w:p>
    <w:p w:rsidR="00E67F06" w:rsidRPr="00E77F44" w:rsidRDefault="00E67F06" w:rsidP="00297428">
      <w:pPr>
        <w:jc w:val="both"/>
        <w:rPr>
          <w:rFonts w:ascii="Times New Roman" w:hAnsi="Times New Roman" w:cs="Times New Roman"/>
          <w:sz w:val="28"/>
          <w:szCs w:val="28"/>
          <w:u w:val="single"/>
          <w:lang w:bidi="ru-RU"/>
        </w:rPr>
      </w:pPr>
    </w:p>
    <w:p w:rsidR="00297428" w:rsidRPr="00297428" w:rsidRDefault="00297428" w:rsidP="00297428">
      <w:pPr>
        <w:jc w:val="both"/>
        <w:rPr>
          <w:rFonts w:ascii="Times New Roman" w:hAnsi="Times New Roman" w:cs="Times New Roman"/>
          <w:sz w:val="28"/>
          <w:szCs w:val="28"/>
          <w:u w:val="single"/>
          <w:lang w:bidi="ru-RU"/>
        </w:rPr>
      </w:pPr>
      <w:r w:rsidRPr="00297428">
        <w:rPr>
          <w:rFonts w:ascii="Times New Roman" w:hAnsi="Times New Roman" w:cs="Times New Roman"/>
          <w:sz w:val="28"/>
          <w:szCs w:val="28"/>
          <w:u w:val="single"/>
          <w:lang w:bidi="ru-RU"/>
        </w:rPr>
        <w:t>Профилактическая эффективность в Европе</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исследованиях, проведенных в Европе с участием 4000 человек, оценивали эффективность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при применении согласно различным утвержденным в Европе схемам вакцинации (2, 3 месяца; 2, 4 месяца; 3, 4 месяца; 3, 5 месяцев).</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Данные по профилактической эффективности после введения двух доз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наблюдавшейся во время первого и второго года жизни, представлены в следующей таблице:</w:t>
      </w:r>
    </w:p>
    <w:p w:rsidR="00297428" w:rsidRPr="00297428" w:rsidRDefault="00297428" w:rsidP="00297428">
      <w:pPr>
        <w:jc w:val="both"/>
        <w:rPr>
          <w:rFonts w:ascii="Times New Roman" w:hAnsi="Times New Roman" w:cs="Times New Roman"/>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39"/>
        <w:gridCol w:w="718"/>
        <w:gridCol w:w="718"/>
        <w:gridCol w:w="1658"/>
        <w:gridCol w:w="718"/>
        <w:gridCol w:w="718"/>
        <w:gridCol w:w="1658"/>
      </w:tblGrid>
      <w:tr w:rsidR="00297428" w:rsidRPr="00297428" w:rsidTr="00E67F06">
        <w:trPr>
          <w:cantSplit/>
          <w:trHeight w:val="20"/>
        </w:trPr>
        <w:tc>
          <w:tcPr>
            <w:tcW w:w="0" w:type="auto"/>
            <w:tcBorders>
              <w:right w:val="single" w:sz="12" w:space="0" w:color="auto"/>
            </w:tcBorders>
            <w:shd w:val="clear" w:color="auto" w:fill="auto"/>
          </w:tcPr>
          <w:p w:rsidR="00297428" w:rsidRPr="00E67F06" w:rsidRDefault="00297428" w:rsidP="00E67F06">
            <w:pPr>
              <w:rPr>
                <w:rFonts w:ascii="Times New Roman" w:hAnsi="Times New Roman" w:cs="Times New Roman"/>
                <w:lang w:bidi="ru-RU"/>
              </w:rPr>
            </w:pPr>
          </w:p>
        </w:tc>
        <w:tc>
          <w:tcPr>
            <w:tcW w:w="0" w:type="auto"/>
            <w:gridSpan w:val="3"/>
            <w:tcBorders>
              <w:left w:val="single" w:sz="12" w:space="0" w:color="auto"/>
              <w:right w:val="single" w:sz="12" w:space="0" w:color="auto"/>
            </w:tcBorders>
          </w:tcPr>
          <w:p w:rsidR="00297428" w:rsidRPr="00E67F06" w:rsidRDefault="00297428" w:rsidP="00E67F06">
            <w:pPr>
              <w:rPr>
                <w:rFonts w:ascii="Times New Roman" w:hAnsi="Times New Roman" w:cs="Times New Roman"/>
                <w:b/>
                <w:lang w:bidi="ru-RU"/>
              </w:rPr>
            </w:pPr>
            <w:r w:rsidRPr="00E67F06">
              <w:rPr>
                <w:rFonts w:ascii="Times New Roman" w:hAnsi="Times New Roman" w:cs="Times New Roman"/>
                <w:b/>
                <w:lang w:bidi="ru-RU"/>
              </w:rPr>
              <w:t>1-й год жизни</w:t>
            </w:r>
          </w:p>
          <w:p w:rsidR="00297428" w:rsidRPr="00E67F06" w:rsidRDefault="00B5233B" w:rsidP="00E67F06">
            <w:pPr>
              <w:rPr>
                <w:rFonts w:ascii="Times New Roman" w:hAnsi="Times New Roman" w:cs="Times New Roman"/>
                <w:lang w:bidi="ru-RU"/>
              </w:rPr>
            </w:pPr>
            <w:r>
              <w:rPr>
                <w:rFonts w:ascii="Times New Roman" w:hAnsi="Times New Roman" w:cs="Times New Roman"/>
                <w:lang w:bidi="ru-RU"/>
              </w:rPr>
              <w:t>Ротарикс</w:t>
            </w:r>
            <w:r w:rsidRPr="00B5233B">
              <w:rPr>
                <w:rFonts w:ascii="Times New Roman" w:hAnsi="Times New Roman" w:cs="Times New Roman"/>
                <w:vertAlign w:val="superscript"/>
                <w:lang w:bidi="ru-RU"/>
              </w:rPr>
              <w:t>®</w:t>
            </w:r>
            <w:r w:rsidR="00297428" w:rsidRPr="00E67F06">
              <w:rPr>
                <w:rFonts w:ascii="Times New Roman" w:hAnsi="Times New Roman" w:cs="Times New Roman"/>
                <w:lang w:bidi="ru-RU"/>
              </w:rPr>
              <w:t xml:space="preserve"> N=2572</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Плацебо N=1302</w:t>
            </w:r>
          </w:p>
        </w:tc>
        <w:tc>
          <w:tcPr>
            <w:tcW w:w="0" w:type="auto"/>
            <w:gridSpan w:val="3"/>
            <w:tcBorders>
              <w:left w:val="single" w:sz="12" w:space="0" w:color="auto"/>
              <w:right w:val="single" w:sz="12" w:space="0" w:color="auto"/>
            </w:tcBorders>
          </w:tcPr>
          <w:p w:rsidR="00297428" w:rsidRPr="00E67F06" w:rsidRDefault="00297428" w:rsidP="00E67F06">
            <w:pPr>
              <w:rPr>
                <w:rFonts w:ascii="Times New Roman" w:hAnsi="Times New Roman" w:cs="Times New Roman"/>
                <w:b/>
                <w:lang w:bidi="ru-RU"/>
              </w:rPr>
            </w:pPr>
            <w:r w:rsidRPr="00E67F06">
              <w:rPr>
                <w:rFonts w:ascii="Times New Roman" w:hAnsi="Times New Roman" w:cs="Times New Roman"/>
                <w:b/>
                <w:lang w:bidi="ru-RU"/>
              </w:rPr>
              <w:t>2-й год жизни</w:t>
            </w:r>
          </w:p>
          <w:p w:rsidR="00297428" w:rsidRPr="00E67F06" w:rsidRDefault="00B5233B" w:rsidP="00E67F06">
            <w:pPr>
              <w:rPr>
                <w:rFonts w:ascii="Times New Roman" w:hAnsi="Times New Roman" w:cs="Times New Roman"/>
                <w:lang w:bidi="ru-RU"/>
              </w:rPr>
            </w:pPr>
            <w:r>
              <w:rPr>
                <w:rFonts w:ascii="Times New Roman" w:hAnsi="Times New Roman" w:cs="Times New Roman"/>
                <w:lang w:bidi="ru-RU"/>
              </w:rPr>
              <w:t>Ротарикс</w:t>
            </w:r>
            <w:r w:rsidRPr="00B5233B">
              <w:rPr>
                <w:rFonts w:ascii="Times New Roman" w:hAnsi="Times New Roman" w:cs="Times New Roman"/>
                <w:vertAlign w:val="superscript"/>
                <w:lang w:bidi="ru-RU"/>
              </w:rPr>
              <w:t>®</w:t>
            </w:r>
            <w:r w:rsidR="00297428" w:rsidRPr="00E67F06">
              <w:rPr>
                <w:rFonts w:ascii="Times New Roman" w:hAnsi="Times New Roman" w:cs="Times New Roman"/>
                <w:lang w:bidi="ru-RU"/>
              </w:rPr>
              <w:t xml:space="preserve"> N=2554</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Плацебо N=1294</w:t>
            </w:r>
          </w:p>
        </w:tc>
      </w:tr>
      <w:tr w:rsidR="00297428" w:rsidRPr="00B5233B" w:rsidTr="00E67F06">
        <w:trPr>
          <w:cantSplit/>
          <w:trHeight w:val="20"/>
        </w:trPr>
        <w:tc>
          <w:tcPr>
            <w:tcW w:w="0" w:type="auto"/>
            <w:gridSpan w:val="7"/>
            <w:tcBorders>
              <w:right w:val="single" w:sz="12" w:space="0" w:color="auto"/>
            </w:tcBorders>
            <w:shd w:val="clear" w:color="auto" w:fill="auto"/>
          </w:tcPr>
          <w:p w:rsidR="00297428" w:rsidRPr="00E67F06" w:rsidRDefault="00297428" w:rsidP="00E67F06">
            <w:pPr>
              <w:rPr>
                <w:rFonts w:ascii="Times New Roman" w:hAnsi="Times New Roman" w:cs="Times New Roman"/>
                <w:b/>
                <w:lang w:bidi="ru-RU"/>
              </w:rPr>
            </w:pPr>
            <w:r w:rsidRPr="00E67F06">
              <w:rPr>
                <w:rFonts w:ascii="Times New Roman" w:hAnsi="Times New Roman" w:cs="Times New Roman"/>
                <w:b/>
                <w:lang w:bidi="ru-RU"/>
              </w:rPr>
              <w:t>Эффективность вакцины (%) в отношении любого и тяжелого ротавирусного гастроэнтерита</w:t>
            </w:r>
            <w:r w:rsidR="00B5233B" w:rsidRPr="00B5233B">
              <w:rPr>
                <w:rFonts w:ascii="Times New Roman" w:hAnsi="Times New Roman" w:cs="Times New Roman"/>
                <w:b/>
                <w:lang w:bidi="ru-RU"/>
              </w:rPr>
              <w:t xml:space="preserve"> </w:t>
            </w:r>
            <w:r w:rsidRPr="00E67F06">
              <w:rPr>
                <w:rFonts w:ascii="Times New Roman" w:hAnsi="Times New Roman" w:cs="Times New Roman"/>
                <w:b/>
                <w:lang w:bidi="ru-RU"/>
              </w:rPr>
              <w:t>[95</w:t>
            </w:r>
            <w:r w:rsidRPr="00E67F06">
              <w:rPr>
                <w:rFonts w:ascii="Times New Roman" w:hAnsi="Times New Roman" w:cs="Times New Roman"/>
                <w:lang w:bidi="ru-RU"/>
              </w:rPr>
              <w:t> </w:t>
            </w:r>
            <w:r w:rsidRPr="00E67F06">
              <w:rPr>
                <w:rFonts w:ascii="Times New Roman" w:hAnsi="Times New Roman" w:cs="Times New Roman"/>
                <w:b/>
                <w:lang w:bidi="ru-RU"/>
              </w:rPr>
              <w:t>% ДИ]</w:t>
            </w:r>
          </w:p>
        </w:tc>
      </w:tr>
      <w:tr w:rsidR="00297428" w:rsidRPr="00297428" w:rsidTr="00E67F06">
        <w:trPr>
          <w:cantSplit/>
          <w:trHeight w:val="20"/>
        </w:trPr>
        <w:tc>
          <w:tcPr>
            <w:tcW w:w="0" w:type="auto"/>
            <w:tcBorders>
              <w:right w:val="single" w:sz="12" w:space="0" w:color="auto"/>
            </w:tcBorders>
            <w:shd w:val="clear" w:color="auto" w:fill="auto"/>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b/>
                <w:lang w:bidi="ru-RU"/>
              </w:rPr>
              <w:t>Генотип</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b/>
                <w:lang w:bidi="ru-RU"/>
              </w:rPr>
            </w:pPr>
            <w:r w:rsidRPr="00E67F06">
              <w:rPr>
                <w:rFonts w:ascii="Times New Roman" w:hAnsi="Times New Roman" w:cs="Times New Roman"/>
                <w:b/>
                <w:lang w:bidi="ru-RU"/>
              </w:rPr>
              <w:t>Любая степень тяжести</w:t>
            </w:r>
          </w:p>
        </w:tc>
        <w:tc>
          <w:tcPr>
            <w:tcW w:w="0" w:type="auto"/>
            <w:tcBorders>
              <w:right w:val="single" w:sz="12" w:space="0" w:color="auto"/>
            </w:tcBorders>
          </w:tcPr>
          <w:p w:rsidR="00297428" w:rsidRPr="00E67F06" w:rsidRDefault="00297428" w:rsidP="00E67F06">
            <w:pPr>
              <w:rPr>
                <w:rFonts w:ascii="Times New Roman" w:hAnsi="Times New Roman" w:cs="Times New Roman"/>
                <w:b/>
                <w:lang w:bidi="ru-RU"/>
              </w:rPr>
            </w:pPr>
            <w:r w:rsidRPr="00E67F06">
              <w:rPr>
                <w:rFonts w:ascii="Times New Roman" w:hAnsi="Times New Roman" w:cs="Times New Roman"/>
                <w:b/>
                <w:lang w:bidi="ru-RU"/>
              </w:rPr>
              <w:t>Тяжелый</w:t>
            </w:r>
            <w:r w:rsidRPr="00E67F06">
              <w:rPr>
                <w:rFonts w:ascii="Times New Roman" w:hAnsi="Times New Roman" w:cs="Times New Roman"/>
                <w:vertAlign w:val="superscript"/>
                <w:lang w:bidi="ru-RU"/>
              </w:rPr>
              <w:t>†</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b/>
                <w:lang w:bidi="ru-RU"/>
              </w:rPr>
            </w:pPr>
            <w:r w:rsidRPr="00E67F06">
              <w:rPr>
                <w:rFonts w:ascii="Times New Roman" w:hAnsi="Times New Roman" w:cs="Times New Roman"/>
                <w:b/>
                <w:lang w:bidi="ru-RU"/>
              </w:rPr>
              <w:t>Любая степень тяжести</w:t>
            </w:r>
          </w:p>
        </w:tc>
        <w:tc>
          <w:tcPr>
            <w:tcW w:w="0" w:type="auto"/>
            <w:tcBorders>
              <w:right w:val="single" w:sz="12" w:space="0" w:color="auto"/>
            </w:tcBorders>
          </w:tcPr>
          <w:p w:rsidR="00297428" w:rsidRPr="00E67F06" w:rsidRDefault="00297428" w:rsidP="00E67F06">
            <w:pPr>
              <w:rPr>
                <w:rFonts w:ascii="Times New Roman" w:hAnsi="Times New Roman" w:cs="Times New Roman"/>
                <w:b/>
                <w:lang w:bidi="ru-RU"/>
              </w:rPr>
            </w:pPr>
            <w:r w:rsidRPr="00E67F06">
              <w:rPr>
                <w:rFonts w:ascii="Times New Roman" w:hAnsi="Times New Roman" w:cs="Times New Roman"/>
                <w:b/>
                <w:lang w:bidi="ru-RU"/>
              </w:rPr>
              <w:t>Тяжелый</w:t>
            </w:r>
            <w:r w:rsidRPr="00E67F06">
              <w:rPr>
                <w:rFonts w:ascii="Times New Roman" w:hAnsi="Times New Roman" w:cs="Times New Roman"/>
                <w:vertAlign w:val="superscript"/>
                <w:lang w:bidi="ru-RU"/>
              </w:rPr>
              <w:t>†</w:t>
            </w:r>
          </w:p>
        </w:tc>
      </w:tr>
      <w:tr w:rsidR="00297428" w:rsidRPr="00297428" w:rsidTr="00E67F06">
        <w:trPr>
          <w:cantSplit/>
          <w:trHeight w:val="20"/>
        </w:trPr>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G1P[8]</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95,6</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87,9; 98,8</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96,4</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85,7; 99,6</w:t>
            </w:r>
            <w:r w:rsidRPr="00E67F06">
              <w:rPr>
                <w:rFonts w:ascii="Times New Roman" w:hAnsi="Times New Roman" w:cs="Times New Roman"/>
                <w:lang w:bidi="ru-RU"/>
              </w:rPr>
              <w:sym w:font="Symbol" w:char="F05D"/>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82,7</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67,8; 91,3</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96,5</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86,2; 99,6</w:t>
            </w:r>
            <w:r w:rsidRPr="00E67F06">
              <w:rPr>
                <w:rFonts w:ascii="Times New Roman" w:hAnsi="Times New Roman" w:cs="Times New Roman"/>
                <w:lang w:bidi="ru-RU"/>
              </w:rPr>
              <w:sym w:font="Symbol" w:char="F05D"/>
            </w:r>
          </w:p>
        </w:tc>
      </w:tr>
      <w:tr w:rsidR="00297428" w:rsidRPr="00297428" w:rsidTr="00E67F06">
        <w:trPr>
          <w:cantSplit/>
          <w:trHeight w:val="20"/>
        </w:trPr>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G2P[4]</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62,0*</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&lt; 0,0; 94,4</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74,7*</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&lt;0,0; 99,6</w:t>
            </w:r>
            <w:r w:rsidRPr="00E67F06">
              <w:rPr>
                <w:rFonts w:ascii="Times New Roman" w:hAnsi="Times New Roman" w:cs="Times New Roman"/>
                <w:lang w:bidi="ru-RU"/>
              </w:rPr>
              <w:sym w:font="Symbol" w:char="F05D"/>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57,1</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&lt; 0,0; 82,6</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89,9</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9,4; 99,8</w:t>
            </w:r>
            <w:r w:rsidRPr="00E67F06">
              <w:rPr>
                <w:rFonts w:ascii="Times New Roman" w:hAnsi="Times New Roman" w:cs="Times New Roman"/>
                <w:lang w:bidi="ru-RU"/>
              </w:rPr>
              <w:sym w:font="Symbol" w:char="F05D"/>
            </w:r>
          </w:p>
        </w:tc>
      </w:tr>
      <w:tr w:rsidR="00297428" w:rsidRPr="00297428" w:rsidTr="00E67F06">
        <w:trPr>
          <w:cantSplit/>
          <w:trHeight w:val="20"/>
        </w:trPr>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G3P[8]</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89,9</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9,5; 99,8</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100</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44,8; 100</w:t>
            </w:r>
            <w:r w:rsidRPr="00E67F06">
              <w:rPr>
                <w:rFonts w:ascii="Times New Roman" w:hAnsi="Times New Roman" w:cs="Times New Roman"/>
                <w:lang w:bidi="ru-RU"/>
              </w:rPr>
              <w:sym w:font="Symbol" w:char="F05D"/>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79,7</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&lt; 0,0; 98,1</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83,1*</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&lt; 0,0; 99,7</w:t>
            </w:r>
            <w:r w:rsidRPr="00E67F06">
              <w:rPr>
                <w:rFonts w:ascii="Times New Roman" w:hAnsi="Times New Roman" w:cs="Times New Roman"/>
                <w:lang w:bidi="ru-RU"/>
              </w:rPr>
              <w:sym w:font="Symbol" w:char="F05D"/>
            </w:r>
          </w:p>
        </w:tc>
      </w:tr>
      <w:tr w:rsidR="00297428" w:rsidRPr="00297428" w:rsidTr="00E67F06">
        <w:trPr>
          <w:cantSplit/>
          <w:trHeight w:val="20"/>
        </w:trPr>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G4P[8]</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88,3</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57,5; 97,9</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100</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64,9; 100</w:t>
            </w:r>
            <w:r w:rsidRPr="00E67F06">
              <w:rPr>
                <w:rFonts w:ascii="Times New Roman" w:hAnsi="Times New Roman" w:cs="Times New Roman"/>
                <w:lang w:bidi="ru-RU"/>
              </w:rPr>
              <w:sym w:font="Symbol" w:char="F05D"/>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69,6*</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&lt; 0,0; 95,3</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87,3</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&lt; 0,0; 99,7</w:t>
            </w:r>
            <w:r w:rsidRPr="00E67F06">
              <w:rPr>
                <w:rFonts w:ascii="Times New Roman" w:hAnsi="Times New Roman" w:cs="Times New Roman"/>
                <w:lang w:bidi="ru-RU"/>
              </w:rPr>
              <w:sym w:font="Symbol" w:char="F05D"/>
            </w:r>
          </w:p>
        </w:tc>
      </w:tr>
      <w:tr w:rsidR="00297428" w:rsidRPr="00297428" w:rsidTr="00E67F06">
        <w:trPr>
          <w:cantSplit/>
          <w:trHeight w:val="20"/>
        </w:trPr>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G9P[8]</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75,6</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51,1; 88,5</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94,7</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77,9; 99,4</w:t>
            </w:r>
            <w:r w:rsidRPr="00E67F06">
              <w:rPr>
                <w:rFonts w:ascii="Times New Roman" w:hAnsi="Times New Roman" w:cs="Times New Roman"/>
                <w:lang w:bidi="ru-RU"/>
              </w:rPr>
              <w:sym w:font="Symbol" w:char="F05D"/>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70,5</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50,7; 82,8</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76,8</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50,8; 89,7</w:t>
            </w:r>
            <w:r w:rsidRPr="00E67F06">
              <w:rPr>
                <w:rFonts w:ascii="Times New Roman" w:hAnsi="Times New Roman" w:cs="Times New Roman"/>
                <w:lang w:bidi="ru-RU"/>
              </w:rPr>
              <w:sym w:font="Symbol" w:char="F05D"/>
            </w:r>
          </w:p>
        </w:tc>
      </w:tr>
      <w:tr w:rsidR="00297428" w:rsidRPr="00297428" w:rsidTr="00E67F06">
        <w:trPr>
          <w:cantSplit/>
          <w:trHeight w:val="20"/>
        </w:trPr>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Штаммы с генотипом P[8]</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88,2</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80,8; 93,0</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96,5</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90,6; 99,1</w:t>
            </w:r>
            <w:r w:rsidRPr="00E67F06">
              <w:rPr>
                <w:rFonts w:ascii="Times New Roman" w:hAnsi="Times New Roman" w:cs="Times New Roman"/>
                <w:lang w:bidi="ru-RU"/>
              </w:rPr>
              <w:sym w:font="Symbol" w:char="F05D"/>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75,7</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65,0; 83,4</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87,5</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77,8; 93,4</w:t>
            </w:r>
            <w:r w:rsidRPr="00E67F06">
              <w:rPr>
                <w:rFonts w:ascii="Times New Roman" w:hAnsi="Times New Roman" w:cs="Times New Roman"/>
                <w:lang w:bidi="ru-RU"/>
              </w:rPr>
              <w:sym w:font="Symbol" w:char="F05D"/>
            </w:r>
          </w:p>
        </w:tc>
      </w:tr>
      <w:tr w:rsidR="00297428" w:rsidRPr="00297428" w:rsidTr="00E67F06">
        <w:trPr>
          <w:cantSplit/>
          <w:trHeight w:val="20"/>
        </w:trPr>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Циркулирующие штаммы ротавируса</w:t>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87,1</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79,6; 92,1</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95,8</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89,6; 98,7</w:t>
            </w:r>
            <w:r w:rsidRPr="00E67F06">
              <w:rPr>
                <w:rFonts w:ascii="Times New Roman" w:hAnsi="Times New Roman" w:cs="Times New Roman"/>
                <w:lang w:bidi="ru-RU"/>
              </w:rPr>
              <w:sym w:font="Symbol" w:char="F05D"/>
            </w:r>
          </w:p>
        </w:tc>
        <w:tc>
          <w:tcPr>
            <w:tcW w:w="0" w:type="auto"/>
            <w:gridSpan w:val="2"/>
            <w:tcBorders>
              <w:lef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71,9</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61,2; 79,8</w:t>
            </w:r>
            <w:r w:rsidRPr="00E67F06">
              <w:rPr>
                <w:rFonts w:ascii="Times New Roman" w:hAnsi="Times New Roman" w:cs="Times New Roman"/>
                <w:lang w:bidi="ru-RU"/>
              </w:rPr>
              <w:sym w:font="Symbol" w:char="F05D"/>
            </w:r>
          </w:p>
        </w:tc>
        <w:tc>
          <w:tcPr>
            <w:tcW w:w="0" w:type="auto"/>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85,6</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75,8; 91,9</w:t>
            </w:r>
            <w:r w:rsidRPr="00E67F06">
              <w:rPr>
                <w:rFonts w:ascii="Times New Roman" w:hAnsi="Times New Roman" w:cs="Times New Roman"/>
                <w:lang w:bidi="ru-RU"/>
              </w:rPr>
              <w:sym w:font="Symbol" w:char="F05D"/>
            </w:r>
          </w:p>
        </w:tc>
      </w:tr>
      <w:tr w:rsidR="00297428" w:rsidRPr="00B5233B" w:rsidTr="00E67F06">
        <w:trPr>
          <w:cantSplit/>
          <w:trHeight w:val="20"/>
        </w:trPr>
        <w:tc>
          <w:tcPr>
            <w:tcW w:w="0" w:type="auto"/>
            <w:gridSpan w:val="7"/>
            <w:tcBorders>
              <w:right w:val="single" w:sz="12" w:space="0" w:color="auto"/>
            </w:tcBorders>
          </w:tcPr>
          <w:p w:rsidR="00297428" w:rsidRPr="00B5233B" w:rsidRDefault="00297428" w:rsidP="00E67F06">
            <w:pPr>
              <w:rPr>
                <w:rFonts w:ascii="Times New Roman" w:hAnsi="Times New Roman" w:cs="Times New Roman"/>
                <w:b/>
                <w:lang w:bidi="ru-RU"/>
              </w:rPr>
            </w:pPr>
            <w:r w:rsidRPr="00E67F06">
              <w:rPr>
                <w:rFonts w:ascii="Times New Roman" w:hAnsi="Times New Roman" w:cs="Times New Roman"/>
                <w:b/>
                <w:lang w:bidi="ru-RU"/>
              </w:rPr>
              <w:t>Эффективность вакцины (%) в отношении ротавирусных гастроэнтеритов, требующих медицинской помощи</w:t>
            </w:r>
            <w:r w:rsidR="00B5233B" w:rsidRPr="00B5233B">
              <w:rPr>
                <w:rFonts w:ascii="Times New Roman" w:hAnsi="Times New Roman" w:cs="Times New Roman"/>
                <w:b/>
                <w:lang w:bidi="ru-RU"/>
              </w:rPr>
              <w:t xml:space="preserve"> </w:t>
            </w:r>
            <w:r w:rsidRPr="00E67F06">
              <w:rPr>
                <w:rFonts w:ascii="Times New Roman" w:hAnsi="Times New Roman" w:cs="Times New Roman"/>
                <w:b/>
                <w:lang w:bidi="ru-RU"/>
              </w:rPr>
              <w:t>[95</w:t>
            </w:r>
            <w:r w:rsidRPr="00E67F06">
              <w:rPr>
                <w:rFonts w:ascii="Times New Roman" w:hAnsi="Times New Roman" w:cs="Times New Roman"/>
                <w:lang w:bidi="ru-RU"/>
              </w:rPr>
              <w:t> </w:t>
            </w:r>
            <w:r w:rsidRPr="00E67F06">
              <w:rPr>
                <w:rFonts w:ascii="Times New Roman" w:hAnsi="Times New Roman" w:cs="Times New Roman"/>
                <w:b/>
                <w:lang w:bidi="ru-RU"/>
              </w:rPr>
              <w:t>% ДИ]</w:t>
            </w:r>
          </w:p>
        </w:tc>
      </w:tr>
      <w:tr w:rsidR="00297428" w:rsidRPr="00297428" w:rsidTr="00E67F06">
        <w:trPr>
          <w:cantSplit/>
          <w:trHeight w:val="20"/>
        </w:trPr>
        <w:tc>
          <w:tcPr>
            <w:tcW w:w="0" w:type="auto"/>
            <w:gridSpan w:val="2"/>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Циркулирующие штаммы ротавируса</w:t>
            </w:r>
          </w:p>
        </w:tc>
        <w:tc>
          <w:tcPr>
            <w:tcW w:w="0" w:type="auto"/>
            <w:gridSpan w:val="3"/>
            <w:tcBorders>
              <w:left w:val="single" w:sz="12" w:space="0" w:color="auto"/>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91,8</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84; 96,3</w:t>
            </w:r>
            <w:r w:rsidRPr="00E67F06">
              <w:rPr>
                <w:rFonts w:ascii="Times New Roman" w:hAnsi="Times New Roman" w:cs="Times New Roman"/>
                <w:lang w:bidi="ru-RU"/>
              </w:rPr>
              <w:sym w:font="Symbol" w:char="F05D"/>
            </w:r>
          </w:p>
        </w:tc>
        <w:tc>
          <w:tcPr>
            <w:tcW w:w="0" w:type="auto"/>
            <w:gridSpan w:val="2"/>
            <w:tcBorders>
              <w:left w:val="single" w:sz="12" w:space="0" w:color="auto"/>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76,2</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63,0; 85,0</w:t>
            </w:r>
            <w:r w:rsidRPr="00E67F06">
              <w:rPr>
                <w:rFonts w:ascii="Times New Roman" w:hAnsi="Times New Roman" w:cs="Times New Roman"/>
                <w:lang w:bidi="ru-RU"/>
              </w:rPr>
              <w:sym w:font="Symbol" w:char="F05D"/>
            </w:r>
          </w:p>
        </w:tc>
      </w:tr>
      <w:tr w:rsidR="00297428" w:rsidRPr="00B5233B" w:rsidTr="00E67F06">
        <w:trPr>
          <w:cantSplit/>
          <w:trHeight w:val="20"/>
        </w:trPr>
        <w:tc>
          <w:tcPr>
            <w:tcW w:w="0" w:type="auto"/>
            <w:gridSpan w:val="7"/>
            <w:tcBorders>
              <w:right w:val="single" w:sz="12" w:space="0" w:color="auto"/>
            </w:tcBorders>
          </w:tcPr>
          <w:p w:rsidR="00297428" w:rsidRPr="00B5233B" w:rsidRDefault="00297428" w:rsidP="00E67F06">
            <w:pPr>
              <w:rPr>
                <w:rFonts w:ascii="Times New Roman" w:hAnsi="Times New Roman" w:cs="Times New Roman"/>
                <w:b/>
                <w:lang w:bidi="ru-RU"/>
              </w:rPr>
            </w:pPr>
            <w:r w:rsidRPr="00E67F06">
              <w:rPr>
                <w:rFonts w:ascii="Times New Roman" w:hAnsi="Times New Roman" w:cs="Times New Roman"/>
                <w:b/>
                <w:lang w:bidi="ru-RU"/>
              </w:rPr>
              <w:t>Эффективность вакцины (%) в отношении госпитализации, обусловленной ротавирусным гастроэнтеритом</w:t>
            </w:r>
            <w:r w:rsidR="00B5233B" w:rsidRPr="00B5233B">
              <w:rPr>
                <w:rFonts w:ascii="Times New Roman" w:hAnsi="Times New Roman" w:cs="Times New Roman"/>
                <w:b/>
                <w:lang w:bidi="ru-RU"/>
              </w:rPr>
              <w:t xml:space="preserve"> </w:t>
            </w:r>
            <w:r w:rsidRPr="00E67F06">
              <w:rPr>
                <w:rFonts w:ascii="Times New Roman" w:hAnsi="Times New Roman" w:cs="Times New Roman"/>
                <w:b/>
                <w:lang w:bidi="ru-RU"/>
              </w:rPr>
              <w:t>[95</w:t>
            </w:r>
            <w:r w:rsidRPr="00E67F06">
              <w:rPr>
                <w:rFonts w:ascii="Times New Roman" w:hAnsi="Times New Roman" w:cs="Times New Roman"/>
                <w:lang w:bidi="ru-RU"/>
              </w:rPr>
              <w:t> </w:t>
            </w:r>
            <w:r w:rsidRPr="00E67F06">
              <w:rPr>
                <w:rFonts w:ascii="Times New Roman" w:hAnsi="Times New Roman" w:cs="Times New Roman"/>
                <w:b/>
                <w:lang w:bidi="ru-RU"/>
              </w:rPr>
              <w:t>% ДИ]</w:t>
            </w:r>
          </w:p>
        </w:tc>
      </w:tr>
      <w:tr w:rsidR="00297428" w:rsidRPr="00297428" w:rsidTr="00E67F06">
        <w:trPr>
          <w:cantSplit/>
          <w:trHeight w:val="20"/>
        </w:trPr>
        <w:tc>
          <w:tcPr>
            <w:tcW w:w="0" w:type="auto"/>
            <w:gridSpan w:val="2"/>
            <w:tcBorders>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Циркулирующие штаммы ротавируса</w:t>
            </w:r>
          </w:p>
        </w:tc>
        <w:tc>
          <w:tcPr>
            <w:tcW w:w="0" w:type="auto"/>
            <w:gridSpan w:val="3"/>
            <w:tcBorders>
              <w:left w:val="single" w:sz="12" w:space="0" w:color="auto"/>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100</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81,8; 100</w:t>
            </w:r>
            <w:r w:rsidRPr="00E67F06">
              <w:rPr>
                <w:rFonts w:ascii="Times New Roman" w:hAnsi="Times New Roman" w:cs="Times New Roman"/>
                <w:lang w:bidi="ru-RU"/>
              </w:rPr>
              <w:sym w:font="Symbol" w:char="F05D"/>
            </w:r>
          </w:p>
        </w:tc>
        <w:tc>
          <w:tcPr>
            <w:tcW w:w="0" w:type="auto"/>
            <w:gridSpan w:val="2"/>
            <w:tcBorders>
              <w:left w:val="single" w:sz="12" w:space="0" w:color="auto"/>
              <w:right w:val="single" w:sz="12" w:space="0" w:color="auto"/>
            </w:tcBorders>
          </w:tcPr>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t>92,2</w:t>
            </w:r>
          </w:p>
          <w:p w:rsidR="00297428" w:rsidRPr="00E67F06" w:rsidRDefault="00297428" w:rsidP="00E67F06">
            <w:pPr>
              <w:rPr>
                <w:rFonts w:ascii="Times New Roman" w:hAnsi="Times New Roman" w:cs="Times New Roman"/>
                <w:lang w:bidi="ru-RU"/>
              </w:rPr>
            </w:pPr>
            <w:r w:rsidRPr="00E67F06">
              <w:rPr>
                <w:rFonts w:ascii="Times New Roman" w:hAnsi="Times New Roman" w:cs="Times New Roman"/>
                <w:lang w:bidi="ru-RU"/>
              </w:rPr>
              <w:sym w:font="Symbol" w:char="F05B"/>
            </w:r>
            <w:r w:rsidRPr="00E67F06">
              <w:rPr>
                <w:rFonts w:ascii="Times New Roman" w:hAnsi="Times New Roman" w:cs="Times New Roman"/>
                <w:lang w:bidi="ru-RU"/>
              </w:rPr>
              <w:t>65,6; 99,1</w:t>
            </w:r>
            <w:r w:rsidRPr="00E67F06">
              <w:rPr>
                <w:rFonts w:ascii="Times New Roman" w:hAnsi="Times New Roman" w:cs="Times New Roman"/>
                <w:lang w:bidi="ru-RU"/>
              </w:rPr>
              <w:sym w:font="Symbol" w:char="F05D"/>
            </w:r>
          </w:p>
        </w:tc>
      </w:tr>
    </w:tbl>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vertAlign w:val="superscript"/>
          <w:lang w:bidi="ru-RU"/>
        </w:rPr>
        <w:t>†</w:t>
      </w:r>
      <w:r w:rsidRPr="00E67F06">
        <w:rPr>
          <w:rFonts w:ascii="Times New Roman" w:hAnsi="Times New Roman" w:cs="Times New Roman"/>
          <w:sz w:val="20"/>
          <w:szCs w:val="20"/>
          <w:lang w:bidi="ru-RU"/>
        </w:rPr>
        <w:t xml:space="preserve"> Тяжелый гастроэнтерит был определен как гастроэнтерит с показателем по шкале Весикари </w:t>
      </w:r>
      <w:r w:rsidRPr="00E67F06">
        <w:rPr>
          <w:rFonts w:ascii="Times New Roman" w:hAnsi="Times New Roman" w:cs="Times New Roman"/>
          <w:sz w:val="20"/>
          <w:szCs w:val="20"/>
          <w:lang w:bidi="ru-RU"/>
        </w:rPr>
        <w:sym w:font="Symbol" w:char="F0B3"/>
      </w:r>
      <w:r w:rsidRPr="00E67F06">
        <w:rPr>
          <w:rFonts w:ascii="Times New Roman" w:hAnsi="Times New Roman" w:cs="Times New Roman"/>
          <w:sz w:val="20"/>
          <w:szCs w:val="20"/>
          <w:lang w:bidi="ru-RU"/>
        </w:rPr>
        <w:t> 11 баллов</w:t>
      </w:r>
    </w:p>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xml:space="preserve">* Статистически не значимо (р </w:t>
      </w:r>
      <w:r w:rsidRPr="00E67F06">
        <w:rPr>
          <w:rFonts w:ascii="Times New Roman" w:hAnsi="Times New Roman" w:cs="Times New Roman"/>
          <w:sz w:val="20"/>
          <w:szCs w:val="20"/>
          <w:u w:val="single"/>
          <w:lang w:bidi="ru-RU"/>
        </w:rPr>
        <w:t>&gt;</w:t>
      </w:r>
      <w:r w:rsidRPr="00E67F06">
        <w:rPr>
          <w:rFonts w:ascii="Times New Roman" w:hAnsi="Times New Roman" w:cs="Times New Roman"/>
          <w:sz w:val="20"/>
          <w:szCs w:val="20"/>
          <w:lang w:bidi="ru-RU"/>
        </w:rPr>
        <w:t> 0,05). Эти данные следует интерпретировать с осторожностью.</w:t>
      </w:r>
    </w:p>
    <w:p w:rsidR="00297428" w:rsidRPr="00297428" w:rsidRDefault="00297428" w:rsidP="00297428">
      <w:pPr>
        <w:jc w:val="both"/>
        <w:rPr>
          <w:rFonts w:ascii="Times New Roman" w:hAnsi="Times New Roman" w:cs="Times New Roman"/>
          <w:sz w:val="28"/>
          <w:szCs w:val="28"/>
          <w:lang w:bidi="ru-RU"/>
        </w:rPr>
      </w:pP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Эффективность вакцины в течени</w:t>
      </w:r>
      <w:r w:rsidR="00022A3C" w:rsidRPr="00297428">
        <w:rPr>
          <w:rFonts w:ascii="Times New Roman" w:hAnsi="Times New Roman" w:cs="Times New Roman"/>
          <w:sz w:val="28"/>
          <w:szCs w:val="28"/>
          <w:lang w:bidi="ru-RU"/>
        </w:rPr>
        <w:t>е</w:t>
      </w:r>
      <w:r w:rsidRPr="00297428">
        <w:rPr>
          <w:rFonts w:ascii="Times New Roman" w:hAnsi="Times New Roman" w:cs="Times New Roman"/>
          <w:sz w:val="28"/>
          <w:szCs w:val="28"/>
          <w:lang w:bidi="ru-RU"/>
        </w:rPr>
        <w:t xml:space="preserve"> первого года жизни постепенно увеличивалась с увеличением тяжести заболевания, достигая 100 % (95 % ДИ: 84,7;100) при показателе по шкале Весикари </w:t>
      </w:r>
      <w:r w:rsidRPr="00297428">
        <w:rPr>
          <w:rFonts w:ascii="Times New Roman" w:hAnsi="Times New Roman" w:cs="Times New Roman"/>
          <w:sz w:val="28"/>
          <w:szCs w:val="28"/>
          <w:lang w:bidi="ru-RU"/>
        </w:rPr>
        <w:sym w:font="Symbol" w:char="F0B3"/>
      </w:r>
      <w:r w:rsidRPr="00297428">
        <w:rPr>
          <w:rFonts w:ascii="Times New Roman" w:hAnsi="Times New Roman" w:cs="Times New Roman"/>
          <w:sz w:val="28"/>
          <w:szCs w:val="28"/>
          <w:lang w:bidi="ru-RU"/>
        </w:rPr>
        <w:t> 17 баллов.</w:t>
      </w:r>
    </w:p>
    <w:p w:rsidR="00E67F06" w:rsidRPr="00E77F44" w:rsidRDefault="00E67F06" w:rsidP="00297428">
      <w:pPr>
        <w:jc w:val="both"/>
        <w:rPr>
          <w:rFonts w:ascii="Times New Roman" w:hAnsi="Times New Roman" w:cs="Times New Roman"/>
          <w:sz w:val="28"/>
          <w:szCs w:val="28"/>
          <w:u w:val="single"/>
          <w:lang w:bidi="ru-RU"/>
        </w:rPr>
      </w:pPr>
    </w:p>
    <w:p w:rsidR="00297428" w:rsidRPr="00297428" w:rsidRDefault="00297428" w:rsidP="00297428">
      <w:pPr>
        <w:jc w:val="both"/>
        <w:rPr>
          <w:rFonts w:ascii="Times New Roman" w:hAnsi="Times New Roman" w:cs="Times New Roman"/>
          <w:sz w:val="28"/>
          <w:szCs w:val="28"/>
          <w:u w:val="single"/>
          <w:lang w:bidi="ru-RU"/>
        </w:rPr>
      </w:pPr>
      <w:r w:rsidRPr="00297428">
        <w:rPr>
          <w:rFonts w:ascii="Times New Roman" w:hAnsi="Times New Roman" w:cs="Times New Roman"/>
          <w:sz w:val="28"/>
          <w:szCs w:val="28"/>
          <w:u w:val="single"/>
          <w:lang w:bidi="ru-RU"/>
        </w:rPr>
        <w:t>Защитная эффективность в Латинской Америке</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клиническом исследовании, проведенном в Латинской Америке, была оценена эффективность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при применении более чем у 20 000 человек. Тяжесть гастроэнтерита была определена в соответствии с критериями ВОЗ. Данные по профилактической эффективности вакцины в отношении тяжелого ротавирусного (РВ) гастроэнтерита, потребовав</w:t>
      </w:r>
      <w:r w:rsidR="00E33009">
        <w:rPr>
          <w:rFonts w:ascii="Times New Roman" w:hAnsi="Times New Roman" w:cs="Times New Roman"/>
          <w:sz w:val="28"/>
          <w:szCs w:val="28"/>
          <w:lang w:bidi="ru-RU"/>
        </w:rPr>
        <w:t>ш</w:t>
      </w:r>
      <w:r w:rsidRPr="00297428">
        <w:rPr>
          <w:rFonts w:ascii="Times New Roman" w:hAnsi="Times New Roman" w:cs="Times New Roman"/>
          <w:sz w:val="28"/>
          <w:szCs w:val="28"/>
          <w:lang w:bidi="ru-RU"/>
        </w:rPr>
        <w:t xml:space="preserve">его госпитализации и/или проведения регидратационной терапии в медицинском учреждении, и данные по специфической по отношению к генотипу эффективности вакцины после введения двух доз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представлены в таблице ниже:</w:t>
      </w:r>
    </w:p>
    <w:p w:rsidR="00297428" w:rsidRPr="00297428" w:rsidRDefault="00297428" w:rsidP="00297428">
      <w:pPr>
        <w:jc w:val="both"/>
        <w:rPr>
          <w:rFonts w:ascii="Times New Roman" w:hAnsi="Times New Roman" w:cs="Times New Roman"/>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3483"/>
        <w:gridCol w:w="3483"/>
      </w:tblGrid>
      <w:tr w:rsidR="00297428" w:rsidRPr="00E67F06" w:rsidTr="00E67F06">
        <w:trPr>
          <w:cantSplit/>
          <w:trHeight w:val="20"/>
        </w:trPr>
        <w:tc>
          <w:tcPr>
            <w:tcW w:w="0" w:type="auto"/>
            <w:vMerge w:val="restart"/>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lastRenderedPageBreak/>
              <w:t>Генотип</w:t>
            </w:r>
          </w:p>
        </w:tc>
        <w:tc>
          <w:tcPr>
            <w:tcW w:w="0" w:type="auto"/>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Тяжелый ротавирусный гастроэнтерит</w:t>
            </w:r>
            <w:r w:rsidRPr="00B5233B">
              <w:rPr>
                <w:rFonts w:ascii="Times New Roman" w:hAnsi="Times New Roman" w:cs="Times New Roman"/>
                <w:b/>
                <w:szCs w:val="28"/>
                <w:vertAlign w:val="superscript"/>
                <w:lang w:bidi="ru-RU"/>
              </w:rPr>
              <w:t>†</w:t>
            </w:r>
            <w:r w:rsidRPr="00E67F06">
              <w:rPr>
                <w:rFonts w:ascii="Times New Roman" w:hAnsi="Times New Roman" w:cs="Times New Roman"/>
                <w:b/>
                <w:szCs w:val="28"/>
                <w:lang w:bidi="ru-RU"/>
              </w:rPr>
              <w:t xml:space="preserve"> (1-й год жизни)</w:t>
            </w:r>
          </w:p>
          <w:p w:rsidR="00297428" w:rsidRPr="00E67F06" w:rsidRDefault="00B5233B" w:rsidP="00E67F06">
            <w:pPr>
              <w:rPr>
                <w:rFonts w:ascii="Times New Roman" w:hAnsi="Times New Roman" w:cs="Times New Roman"/>
                <w:b/>
                <w:szCs w:val="28"/>
                <w:lang w:bidi="ru-RU"/>
              </w:rPr>
            </w:pPr>
            <w:r>
              <w:rPr>
                <w:rFonts w:ascii="Times New Roman" w:hAnsi="Times New Roman" w:cs="Times New Roman"/>
                <w:b/>
                <w:szCs w:val="28"/>
                <w:lang w:bidi="ru-RU"/>
              </w:rPr>
              <w:t>Ротарикс®</w:t>
            </w:r>
            <w:r w:rsidR="00297428" w:rsidRPr="00E67F06">
              <w:rPr>
                <w:rFonts w:ascii="Times New Roman" w:hAnsi="Times New Roman" w:cs="Times New Roman"/>
                <w:b/>
                <w:szCs w:val="28"/>
                <w:lang w:bidi="ru-RU"/>
              </w:rPr>
              <w:t xml:space="preserve"> N=9009</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Плацебо N=8858</w:t>
            </w:r>
          </w:p>
        </w:tc>
        <w:tc>
          <w:tcPr>
            <w:tcW w:w="0" w:type="auto"/>
          </w:tcPr>
          <w:p w:rsidR="00297428" w:rsidRPr="00E67F06" w:rsidRDefault="00297428" w:rsidP="00E67F06">
            <w:pPr>
              <w:rPr>
                <w:rFonts w:ascii="Times New Roman" w:hAnsi="Times New Roman" w:cs="Times New Roman"/>
                <w:b/>
                <w:szCs w:val="28"/>
                <w:vertAlign w:val="superscript"/>
                <w:lang w:bidi="ru-RU"/>
              </w:rPr>
            </w:pPr>
            <w:r w:rsidRPr="00E67F06">
              <w:rPr>
                <w:rFonts w:ascii="Times New Roman" w:hAnsi="Times New Roman" w:cs="Times New Roman"/>
                <w:b/>
                <w:szCs w:val="28"/>
                <w:lang w:bidi="ru-RU"/>
              </w:rPr>
              <w:t>Тяжелый ротавирусный гастроэнтерит</w:t>
            </w:r>
            <w:r w:rsidRPr="00B5233B">
              <w:rPr>
                <w:rFonts w:ascii="Times New Roman" w:hAnsi="Times New Roman" w:cs="Times New Roman"/>
                <w:b/>
                <w:szCs w:val="28"/>
                <w:vertAlign w:val="superscript"/>
                <w:lang w:bidi="ru-RU"/>
              </w:rPr>
              <w:t>†</w:t>
            </w:r>
            <w:r w:rsidRPr="00E67F06">
              <w:rPr>
                <w:rFonts w:ascii="Times New Roman" w:hAnsi="Times New Roman" w:cs="Times New Roman"/>
                <w:b/>
                <w:szCs w:val="28"/>
                <w:lang w:bidi="ru-RU"/>
              </w:rPr>
              <w:t xml:space="preserve"> (2-й год жизни)</w:t>
            </w:r>
          </w:p>
          <w:p w:rsidR="00297428" w:rsidRPr="00E67F06" w:rsidRDefault="00B5233B" w:rsidP="00E67F06">
            <w:pPr>
              <w:rPr>
                <w:rFonts w:ascii="Times New Roman" w:hAnsi="Times New Roman" w:cs="Times New Roman"/>
                <w:b/>
                <w:szCs w:val="28"/>
                <w:lang w:bidi="ru-RU"/>
              </w:rPr>
            </w:pPr>
            <w:r>
              <w:rPr>
                <w:rFonts w:ascii="Times New Roman" w:hAnsi="Times New Roman" w:cs="Times New Roman"/>
                <w:b/>
                <w:szCs w:val="28"/>
                <w:lang w:bidi="ru-RU"/>
              </w:rPr>
              <w:t>Ротарикс®</w:t>
            </w:r>
            <w:r w:rsidR="00297428" w:rsidRPr="00E67F06">
              <w:rPr>
                <w:rFonts w:ascii="Times New Roman" w:hAnsi="Times New Roman" w:cs="Times New Roman"/>
                <w:b/>
                <w:szCs w:val="28"/>
                <w:lang w:bidi="ru-RU"/>
              </w:rPr>
              <w:t xml:space="preserve"> N=7175</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Плацебо N=7062</w:t>
            </w: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b/>
                <w:szCs w:val="28"/>
                <w:lang w:bidi="ru-RU"/>
              </w:rPr>
            </w:pPr>
          </w:p>
        </w:tc>
        <w:tc>
          <w:tcPr>
            <w:tcW w:w="0" w:type="auto"/>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Эффективность (%)</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sym w:font="Symbol" w:char="F05B"/>
            </w:r>
            <w:r w:rsidRPr="00E67F06">
              <w:rPr>
                <w:rFonts w:ascii="Times New Roman" w:hAnsi="Times New Roman" w:cs="Times New Roman"/>
                <w:b/>
                <w:szCs w:val="28"/>
                <w:lang w:bidi="ru-RU"/>
              </w:rPr>
              <w:t>95</w:t>
            </w:r>
            <w:r w:rsidRPr="00E67F06">
              <w:rPr>
                <w:rFonts w:ascii="Times New Roman" w:hAnsi="Times New Roman" w:cs="Times New Roman"/>
                <w:szCs w:val="28"/>
                <w:lang w:bidi="ru-RU"/>
              </w:rPr>
              <w:t> </w:t>
            </w:r>
            <w:r w:rsidRPr="00E67F06">
              <w:rPr>
                <w:rFonts w:ascii="Times New Roman" w:hAnsi="Times New Roman" w:cs="Times New Roman"/>
                <w:b/>
                <w:szCs w:val="28"/>
                <w:lang w:bidi="ru-RU"/>
              </w:rPr>
              <w:t xml:space="preserve">% ДИ </w:t>
            </w:r>
            <w:r w:rsidRPr="00E67F06">
              <w:rPr>
                <w:rFonts w:ascii="Times New Roman" w:hAnsi="Times New Roman" w:cs="Times New Roman"/>
                <w:b/>
                <w:szCs w:val="28"/>
                <w:lang w:bidi="ru-RU"/>
              </w:rPr>
              <w:sym w:font="Symbol" w:char="F05D"/>
            </w:r>
          </w:p>
        </w:tc>
        <w:tc>
          <w:tcPr>
            <w:tcW w:w="0" w:type="auto"/>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Эффективность (%)</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sym w:font="Symbol" w:char="F05B"/>
            </w:r>
            <w:r w:rsidRPr="00E67F06">
              <w:rPr>
                <w:rFonts w:ascii="Times New Roman" w:hAnsi="Times New Roman" w:cs="Times New Roman"/>
                <w:b/>
                <w:szCs w:val="28"/>
                <w:lang w:bidi="ru-RU"/>
              </w:rPr>
              <w:t>95</w:t>
            </w:r>
            <w:r w:rsidRPr="00E67F06">
              <w:rPr>
                <w:rFonts w:ascii="Times New Roman" w:hAnsi="Times New Roman" w:cs="Times New Roman"/>
                <w:szCs w:val="28"/>
                <w:lang w:bidi="ru-RU"/>
              </w:rPr>
              <w:t> </w:t>
            </w:r>
            <w:r w:rsidRPr="00E67F06">
              <w:rPr>
                <w:rFonts w:ascii="Times New Roman" w:hAnsi="Times New Roman" w:cs="Times New Roman"/>
                <w:b/>
                <w:szCs w:val="28"/>
                <w:lang w:bidi="ru-RU"/>
              </w:rPr>
              <w:t xml:space="preserve">% ДИ </w:t>
            </w:r>
            <w:r w:rsidRPr="00E67F06">
              <w:rPr>
                <w:rFonts w:ascii="Times New Roman" w:hAnsi="Times New Roman" w:cs="Times New Roman"/>
                <w:b/>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Все случаи РВ гастроэнтерита</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84,7</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71,7; 92,4</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79,0</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66,4; 87,4</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G1P[8]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91,8</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74,1; 98,4</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72,4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34,5; 89,9</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G3P[8]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87,7</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8,3; 99,7</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71,9*</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0,0; 97,1</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G4P[8]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50,8</w:t>
            </w:r>
            <w:r w:rsidRPr="00E67F06">
              <w:rPr>
                <w:rFonts w:ascii="Times New Roman" w:hAnsi="Times New Roman" w:cs="Times New Roman"/>
                <w:szCs w:val="28"/>
                <w:vertAlign w:val="superscript"/>
                <w:lang w:bidi="ru-RU"/>
              </w:rPr>
              <w:t>#</w:t>
            </w:r>
            <w:r w:rsidRPr="00E67F06">
              <w:rPr>
                <w:rFonts w:ascii="Times New Roman" w:hAnsi="Times New Roman" w:cs="Times New Roman"/>
                <w:szCs w:val="28"/>
                <w:lang w:bidi="ru-RU"/>
              </w:rPr>
              <w:t>*</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0,0; 99,2</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63,1</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0,7; 88,2</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G9P[8]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90,6</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61,7; 98,9</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87,7</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72,9; 95,3</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Штаммы с генотипом 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90,9</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79,2; 96,8</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79,5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67,0; 87,9</w:t>
            </w:r>
            <w:r w:rsidRPr="00E67F06">
              <w:rPr>
                <w:rFonts w:ascii="Times New Roman" w:hAnsi="Times New Roman" w:cs="Times New Roman"/>
                <w:szCs w:val="28"/>
                <w:lang w:bidi="ru-RU"/>
              </w:rPr>
              <w:sym w:font="Symbol" w:char="F05D"/>
            </w:r>
          </w:p>
        </w:tc>
      </w:tr>
    </w:tbl>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Тяжелый ротавирусный гастроэнтерит был определен как эпизод диареи с рвотой или без, который потребовал госпитализации и/или проведения регидратационной терапии в медицинском учреждении (критерии ВОЗ)</w:t>
      </w:r>
    </w:p>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xml:space="preserve">* Статистически не значимо (p </w:t>
      </w:r>
      <w:r w:rsidRPr="00E67F06">
        <w:rPr>
          <w:rFonts w:ascii="Times New Roman" w:hAnsi="Times New Roman" w:cs="Times New Roman"/>
          <w:sz w:val="20"/>
          <w:szCs w:val="20"/>
          <w:lang w:bidi="ru-RU"/>
        </w:rPr>
        <w:sym w:font="Symbol" w:char="F0B3"/>
      </w:r>
      <w:r w:rsidRPr="00E67F06">
        <w:rPr>
          <w:rFonts w:ascii="Times New Roman" w:hAnsi="Times New Roman" w:cs="Times New Roman"/>
          <w:sz w:val="20"/>
          <w:szCs w:val="20"/>
          <w:lang w:bidi="ru-RU"/>
        </w:rPr>
        <w:t> 0,05). Эти данные следует интерпретировать с осторожностью.</w:t>
      </w:r>
    </w:p>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xml:space="preserve"># Число случаев, на которых была основана оценка эффективности в отношении генотипа G4P[8], было очень маленьким (1 случай в группе вакцины </w:t>
      </w:r>
      <w:r w:rsidR="00B5233B">
        <w:rPr>
          <w:rFonts w:ascii="Times New Roman" w:hAnsi="Times New Roman" w:cs="Times New Roman"/>
          <w:sz w:val="20"/>
          <w:szCs w:val="20"/>
          <w:lang w:bidi="ru-RU"/>
        </w:rPr>
        <w:t>Ротарикс</w:t>
      </w:r>
      <w:r w:rsidR="00B5233B" w:rsidRPr="00B5233B">
        <w:rPr>
          <w:rFonts w:ascii="Times New Roman" w:hAnsi="Times New Roman" w:cs="Times New Roman"/>
          <w:sz w:val="20"/>
          <w:szCs w:val="20"/>
          <w:vertAlign w:val="superscript"/>
          <w:lang w:bidi="ru-RU"/>
        </w:rPr>
        <w:t>®</w:t>
      </w:r>
      <w:r w:rsidRPr="00E67F06">
        <w:rPr>
          <w:rFonts w:ascii="Times New Roman" w:hAnsi="Times New Roman" w:cs="Times New Roman"/>
          <w:sz w:val="20"/>
          <w:szCs w:val="20"/>
          <w:lang w:bidi="ru-RU"/>
        </w:rPr>
        <w:t xml:space="preserve"> и 2 случая в группе плацебо)</w:t>
      </w:r>
    </w:p>
    <w:p w:rsidR="00297428" w:rsidRPr="00297428" w:rsidRDefault="00297428" w:rsidP="00297428">
      <w:pPr>
        <w:jc w:val="both"/>
        <w:rPr>
          <w:rFonts w:ascii="Times New Roman" w:hAnsi="Times New Roman" w:cs="Times New Roman"/>
          <w:sz w:val="28"/>
          <w:szCs w:val="28"/>
          <w:lang w:bidi="ru-RU"/>
        </w:rPr>
      </w:pP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Сводный анализ данных пяти исследований эффективности* во время первого года жизни продемонстрировал эффективность в 71,4 % (95 % ДИ 20,1; 91,1) в отношении тяжелого ротавирусного гастроэнтерита (показатель по шкале Весикари </w:t>
      </w:r>
      <w:r w:rsidRPr="00297428">
        <w:rPr>
          <w:rFonts w:ascii="Times New Roman" w:hAnsi="Times New Roman" w:cs="Times New Roman"/>
          <w:sz w:val="28"/>
          <w:szCs w:val="28"/>
          <w:lang w:bidi="ru-RU"/>
        </w:rPr>
        <w:sym w:font="Symbol" w:char="F0B3"/>
      </w:r>
      <w:r w:rsidRPr="00297428">
        <w:rPr>
          <w:rFonts w:ascii="Times New Roman" w:hAnsi="Times New Roman" w:cs="Times New Roman"/>
          <w:sz w:val="28"/>
          <w:szCs w:val="28"/>
          <w:lang w:bidi="ru-RU"/>
        </w:rPr>
        <w:t> 11 баллов), вызванного ротавирусом с генотипом G2P[4].</w:t>
      </w:r>
    </w:p>
    <w:p w:rsidR="00297428" w:rsidRPr="00B5233B" w:rsidRDefault="00297428" w:rsidP="00297428">
      <w:pPr>
        <w:jc w:val="both"/>
        <w:rPr>
          <w:rFonts w:ascii="Times New Roman" w:hAnsi="Times New Roman" w:cs="Times New Roman"/>
          <w:sz w:val="20"/>
          <w:szCs w:val="20"/>
          <w:lang w:bidi="ru-RU"/>
        </w:rPr>
      </w:pPr>
      <w:r w:rsidRPr="00B5233B">
        <w:rPr>
          <w:rFonts w:ascii="Times New Roman" w:hAnsi="Times New Roman" w:cs="Times New Roman"/>
          <w:sz w:val="20"/>
          <w:szCs w:val="20"/>
          <w:lang w:bidi="ru-RU"/>
        </w:rPr>
        <w:t>* В этих исследованиях точечные оценки и доверительные интервалы составили, соответственно: 100 % (95 % ДИ: -1858,0; 100), 100 % (95 % ДИ: 21,1; 100), 45,4 % (95 % ДИ: -81,5; 86,6), 74,7 (95 % ДИ: -386,2; 99,6). Точечные оценки для оставшегося исследования не представлены.</w:t>
      </w:r>
    </w:p>
    <w:p w:rsidR="00B5233B" w:rsidRPr="00E77F44" w:rsidRDefault="00B5233B" w:rsidP="00297428">
      <w:pPr>
        <w:jc w:val="both"/>
        <w:rPr>
          <w:rFonts w:ascii="Times New Roman" w:hAnsi="Times New Roman" w:cs="Times New Roman"/>
          <w:sz w:val="28"/>
          <w:szCs w:val="28"/>
          <w:u w:val="single"/>
          <w:lang w:bidi="ru-RU"/>
        </w:rPr>
      </w:pPr>
    </w:p>
    <w:p w:rsidR="00297428" w:rsidRPr="00297428" w:rsidRDefault="00297428" w:rsidP="00297428">
      <w:pPr>
        <w:jc w:val="both"/>
        <w:rPr>
          <w:rFonts w:ascii="Times New Roman" w:hAnsi="Times New Roman" w:cs="Times New Roman"/>
          <w:sz w:val="28"/>
          <w:szCs w:val="28"/>
          <w:u w:val="single"/>
          <w:lang w:bidi="ru-RU"/>
        </w:rPr>
      </w:pPr>
      <w:r w:rsidRPr="00297428">
        <w:rPr>
          <w:rFonts w:ascii="Times New Roman" w:hAnsi="Times New Roman" w:cs="Times New Roman"/>
          <w:sz w:val="28"/>
          <w:szCs w:val="28"/>
          <w:u w:val="single"/>
          <w:lang w:bidi="ru-RU"/>
        </w:rPr>
        <w:t>Профилактическая эффективность в Африке</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В клиническом исследовании, проведенном в Африке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N=2974; плацебо: N=1443) была оценена эффективность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при применении примерно в возрасте 10 и 14 недель (2 дозы) или 6, 10 и 14 недель (3 дозы). Эффективность вакцины в отношении тяжелого ротавирусного гастроэнтерита во время первого года жизни составила 61,2 % (95% ДИ: 44,0; 73,2). Данные по профилактической эффективности (суммарные дозы) в отношении любого и тяжелого ротавирусного гастроэнтерита представлены в следующей таблице:</w:t>
      </w:r>
    </w:p>
    <w:p w:rsidR="00297428" w:rsidRPr="00297428" w:rsidRDefault="00297428" w:rsidP="00297428">
      <w:pPr>
        <w:jc w:val="both"/>
        <w:rPr>
          <w:rFonts w:ascii="Times New Roman" w:hAnsi="Times New Roman" w:cs="Times New Roman"/>
          <w:i/>
          <w:sz w:val="28"/>
          <w:szCs w:val="28"/>
          <w:u w:val="single"/>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3371"/>
        <w:gridCol w:w="3602"/>
      </w:tblGrid>
      <w:tr w:rsidR="00297428" w:rsidRPr="00E67F06" w:rsidTr="00E67F06">
        <w:trPr>
          <w:cantSplit/>
          <w:trHeight w:val="20"/>
        </w:trPr>
        <w:tc>
          <w:tcPr>
            <w:tcW w:w="0" w:type="auto"/>
            <w:vMerge w:val="restart"/>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Генотип</w:t>
            </w:r>
          </w:p>
        </w:tc>
        <w:tc>
          <w:tcPr>
            <w:tcW w:w="0" w:type="auto"/>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Любой ротавирусный гастроэнтерит</w:t>
            </w:r>
          </w:p>
          <w:p w:rsidR="00297428" w:rsidRPr="00E67F06" w:rsidRDefault="00B5233B" w:rsidP="00E67F06">
            <w:pPr>
              <w:rPr>
                <w:rFonts w:ascii="Times New Roman" w:hAnsi="Times New Roman" w:cs="Times New Roman"/>
                <w:b/>
                <w:szCs w:val="28"/>
                <w:lang w:bidi="ru-RU"/>
              </w:rPr>
            </w:pPr>
            <w:r>
              <w:rPr>
                <w:rFonts w:ascii="Times New Roman" w:hAnsi="Times New Roman" w:cs="Times New Roman"/>
                <w:b/>
                <w:szCs w:val="28"/>
                <w:lang w:bidi="ru-RU"/>
              </w:rPr>
              <w:t>Ротарикс</w:t>
            </w:r>
            <w:r w:rsidRPr="00B5233B">
              <w:rPr>
                <w:rFonts w:ascii="Times New Roman" w:hAnsi="Times New Roman" w:cs="Times New Roman"/>
                <w:b/>
                <w:szCs w:val="28"/>
                <w:vertAlign w:val="superscript"/>
                <w:lang w:bidi="ru-RU"/>
              </w:rPr>
              <w:t>®</w:t>
            </w:r>
            <w:r w:rsidR="00297428" w:rsidRPr="00E67F06">
              <w:rPr>
                <w:rFonts w:ascii="Times New Roman" w:hAnsi="Times New Roman" w:cs="Times New Roman"/>
                <w:b/>
                <w:szCs w:val="28"/>
                <w:lang w:bidi="ru-RU"/>
              </w:rPr>
              <w:t xml:space="preserve"> N=2974</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Плацебо N=1443</w:t>
            </w:r>
          </w:p>
        </w:tc>
        <w:tc>
          <w:tcPr>
            <w:tcW w:w="0" w:type="auto"/>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Тяжелый ротавирусный гастроэнтерит</w:t>
            </w:r>
            <w:r w:rsidRPr="00B5233B">
              <w:rPr>
                <w:rFonts w:ascii="Times New Roman" w:hAnsi="Times New Roman" w:cs="Times New Roman"/>
                <w:b/>
                <w:szCs w:val="28"/>
                <w:vertAlign w:val="superscript"/>
                <w:lang w:bidi="ru-RU"/>
              </w:rPr>
              <w:t>†</w:t>
            </w:r>
          </w:p>
          <w:p w:rsidR="00297428" w:rsidRPr="00E67F06" w:rsidRDefault="00B5233B" w:rsidP="00E67F06">
            <w:pPr>
              <w:rPr>
                <w:rFonts w:ascii="Times New Roman" w:hAnsi="Times New Roman" w:cs="Times New Roman"/>
                <w:b/>
                <w:szCs w:val="28"/>
                <w:lang w:bidi="ru-RU"/>
              </w:rPr>
            </w:pPr>
            <w:r>
              <w:rPr>
                <w:rFonts w:ascii="Times New Roman" w:hAnsi="Times New Roman" w:cs="Times New Roman"/>
                <w:b/>
                <w:szCs w:val="28"/>
                <w:lang w:bidi="ru-RU"/>
              </w:rPr>
              <w:t>Ротарикс</w:t>
            </w:r>
            <w:r w:rsidRPr="00B5233B">
              <w:rPr>
                <w:rFonts w:ascii="Times New Roman" w:hAnsi="Times New Roman" w:cs="Times New Roman"/>
                <w:b/>
                <w:szCs w:val="28"/>
                <w:vertAlign w:val="superscript"/>
                <w:lang w:bidi="ru-RU"/>
              </w:rPr>
              <w:t>®</w:t>
            </w:r>
            <w:r w:rsidR="00297428" w:rsidRPr="00E67F06">
              <w:rPr>
                <w:rFonts w:ascii="Times New Roman" w:hAnsi="Times New Roman" w:cs="Times New Roman"/>
                <w:b/>
                <w:szCs w:val="28"/>
                <w:lang w:bidi="ru-RU"/>
              </w:rPr>
              <w:t xml:space="preserve"> N=2974</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Плацебо N=1 443</w:t>
            </w: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b/>
                <w:szCs w:val="28"/>
                <w:lang w:bidi="ru-RU"/>
              </w:rPr>
            </w:pPr>
          </w:p>
        </w:tc>
        <w:tc>
          <w:tcPr>
            <w:tcW w:w="0" w:type="auto"/>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Эффективность (%)</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sym w:font="Symbol" w:char="F05B"/>
            </w:r>
            <w:r w:rsidRPr="00E67F06">
              <w:rPr>
                <w:rFonts w:ascii="Times New Roman" w:hAnsi="Times New Roman" w:cs="Times New Roman"/>
                <w:b/>
                <w:szCs w:val="28"/>
                <w:lang w:bidi="ru-RU"/>
              </w:rPr>
              <w:t>95</w:t>
            </w:r>
            <w:r w:rsidRPr="00E67F06">
              <w:rPr>
                <w:rFonts w:ascii="Times New Roman" w:hAnsi="Times New Roman" w:cs="Times New Roman"/>
                <w:szCs w:val="28"/>
                <w:lang w:bidi="ru-RU"/>
              </w:rPr>
              <w:t> </w:t>
            </w:r>
            <w:r w:rsidRPr="00E67F06">
              <w:rPr>
                <w:rFonts w:ascii="Times New Roman" w:hAnsi="Times New Roman" w:cs="Times New Roman"/>
                <w:b/>
                <w:szCs w:val="28"/>
                <w:lang w:bidi="ru-RU"/>
              </w:rPr>
              <w:t>% ДИ</w:t>
            </w:r>
            <w:r w:rsidRPr="00E67F06">
              <w:rPr>
                <w:rFonts w:ascii="Times New Roman" w:hAnsi="Times New Roman" w:cs="Times New Roman"/>
                <w:b/>
                <w:szCs w:val="28"/>
                <w:lang w:bidi="ru-RU"/>
              </w:rPr>
              <w:sym w:font="Symbol" w:char="F05D"/>
            </w:r>
          </w:p>
        </w:tc>
        <w:tc>
          <w:tcPr>
            <w:tcW w:w="0" w:type="auto"/>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Эффективность (%)</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sym w:font="Symbol" w:char="F05B"/>
            </w:r>
            <w:r w:rsidRPr="00E67F06">
              <w:rPr>
                <w:rFonts w:ascii="Times New Roman" w:hAnsi="Times New Roman" w:cs="Times New Roman"/>
                <w:b/>
                <w:szCs w:val="28"/>
                <w:lang w:bidi="ru-RU"/>
              </w:rPr>
              <w:t>95</w:t>
            </w:r>
            <w:r w:rsidRPr="00E67F06">
              <w:rPr>
                <w:rFonts w:ascii="Times New Roman" w:hAnsi="Times New Roman" w:cs="Times New Roman"/>
                <w:szCs w:val="28"/>
                <w:lang w:bidi="ru-RU"/>
              </w:rPr>
              <w:t> </w:t>
            </w:r>
            <w:r w:rsidRPr="00E67F06">
              <w:rPr>
                <w:rFonts w:ascii="Times New Roman" w:hAnsi="Times New Roman" w:cs="Times New Roman"/>
                <w:b/>
                <w:szCs w:val="28"/>
                <w:lang w:bidi="ru-RU"/>
              </w:rPr>
              <w:t>% ДИ</w:t>
            </w:r>
            <w:r w:rsidRPr="00E67F06">
              <w:rPr>
                <w:rFonts w:ascii="Times New Roman" w:hAnsi="Times New Roman" w:cs="Times New Roman"/>
                <w:b/>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G1P[8]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68,3</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53,6; 78,5</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56,6</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11,8; 78,8</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G2P[4]</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49,3</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4,6; 73,0</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83,8</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9,6; 98,4</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G3P[8]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43,4*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 83,7</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51,5*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 96,5</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G8P[4]</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38,7*</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 67,8</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63,6</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5,9; 86,5</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G9P[8]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41,8*</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 72,3</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56,9*</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 85,5</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G12P[6]</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48,0</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9,7; 70,0</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55,5*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 82,2</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Штаммы с генотипом P[4]</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39,3</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7,7; 59,9</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70,9</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37,5; 87,0</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Штаммы с генотипом P[6]</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46,6</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9,4; 68,4</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55,2*</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&lt; 0; 81,3</w:t>
            </w:r>
            <w:r w:rsidRPr="00E67F06">
              <w:rPr>
                <w:rFonts w:ascii="Times New Roman" w:hAnsi="Times New Roman" w:cs="Times New Roman"/>
                <w:szCs w:val="28"/>
                <w:lang w:bidi="ru-RU"/>
              </w:rPr>
              <w:sym w:font="Symbol" w:char="F05D"/>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Штаммы с генотипом P[8]</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61,0</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47,3; 71,2</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59,1</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32,8; 75,3</w:t>
            </w:r>
            <w:r w:rsidRPr="00E67F06">
              <w:rPr>
                <w:rFonts w:ascii="Times New Roman" w:hAnsi="Times New Roman" w:cs="Times New Roman"/>
                <w:szCs w:val="28"/>
                <w:lang w:bidi="ru-RU"/>
              </w:rPr>
              <w:sym w:font="Symbol" w:char="F05D"/>
            </w:r>
          </w:p>
        </w:tc>
      </w:tr>
    </w:tbl>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xml:space="preserve">† Тяжелый гастроэнтерит был определен как гастроэнтерит с показателем по шкале Весикари </w:t>
      </w:r>
      <w:r w:rsidRPr="00E67F06">
        <w:rPr>
          <w:rFonts w:ascii="Times New Roman" w:hAnsi="Times New Roman" w:cs="Times New Roman"/>
          <w:sz w:val="20"/>
          <w:szCs w:val="20"/>
          <w:lang w:bidi="ru-RU"/>
        </w:rPr>
        <w:sym w:font="Symbol" w:char="F0B3"/>
      </w:r>
      <w:r w:rsidRPr="00E67F06">
        <w:rPr>
          <w:rFonts w:ascii="Times New Roman" w:hAnsi="Times New Roman" w:cs="Times New Roman"/>
          <w:sz w:val="20"/>
          <w:szCs w:val="20"/>
          <w:lang w:bidi="ru-RU"/>
        </w:rPr>
        <w:t> 11 баллов</w:t>
      </w:r>
    </w:p>
    <w:p w:rsidR="00297428" w:rsidRPr="00297428" w:rsidRDefault="00297428" w:rsidP="00297428">
      <w:pPr>
        <w:jc w:val="both"/>
        <w:rPr>
          <w:rFonts w:ascii="Times New Roman" w:hAnsi="Times New Roman" w:cs="Times New Roman"/>
          <w:sz w:val="28"/>
          <w:szCs w:val="28"/>
          <w:lang w:bidi="ru-RU"/>
        </w:rPr>
      </w:pPr>
      <w:r w:rsidRPr="00E67F06">
        <w:rPr>
          <w:rFonts w:ascii="Times New Roman" w:hAnsi="Times New Roman" w:cs="Times New Roman"/>
          <w:sz w:val="20"/>
          <w:szCs w:val="20"/>
          <w:lang w:bidi="ru-RU"/>
        </w:rPr>
        <w:t>* Статистически не значимо (p</w:t>
      </w:r>
      <w:r w:rsidRPr="00E67F06">
        <w:rPr>
          <w:rFonts w:ascii="Times New Roman" w:hAnsi="Times New Roman" w:cs="Times New Roman"/>
          <w:sz w:val="20"/>
          <w:szCs w:val="20"/>
          <w:lang w:val="en-US"/>
        </w:rPr>
        <w:t> </w:t>
      </w:r>
      <w:r w:rsidRPr="00E67F06">
        <w:rPr>
          <w:rFonts w:ascii="Times New Roman" w:hAnsi="Times New Roman" w:cs="Times New Roman"/>
          <w:sz w:val="20"/>
          <w:szCs w:val="20"/>
          <w:lang w:bidi="ru-RU"/>
        </w:rPr>
        <w:sym w:font="Symbol" w:char="F0B3"/>
      </w:r>
      <w:r w:rsidRPr="00E67F06">
        <w:rPr>
          <w:rFonts w:ascii="Times New Roman" w:hAnsi="Times New Roman" w:cs="Times New Roman"/>
          <w:sz w:val="20"/>
          <w:szCs w:val="20"/>
          <w:lang w:val="en-US"/>
        </w:rPr>
        <w:t> </w:t>
      </w:r>
      <w:r w:rsidRPr="00E67F06">
        <w:rPr>
          <w:rFonts w:ascii="Times New Roman" w:hAnsi="Times New Roman" w:cs="Times New Roman"/>
          <w:sz w:val="20"/>
          <w:szCs w:val="20"/>
          <w:lang w:bidi="ru-RU"/>
        </w:rPr>
        <w:t>0,05). Эти данные следует интерпретировать с осторожностью.</w:t>
      </w:r>
    </w:p>
    <w:p w:rsidR="00297428" w:rsidRPr="00297428" w:rsidRDefault="00297428" w:rsidP="00297428">
      <w:pPr>
        <w:jc w:val="both"/>
        <w:rPr>
          <w:rFonts w:ascii="Times New Roman" w:hAnsi="Times New Roman" w:cs="Times New Roman"/>
          <w:i/>
          <w:sz w:val="28"/>
          <w:szCs w:val="28"/>
          <w:u w:val="single"/>
          <w:lang w:bidi="ru-RU"/>
        </w:rPr>
      </w:pPr>
    </w:p>
    <w:p w:rsidR="00297428" w:rsidRPr="00297428" w:rsidRDefault="00297428" w:rsidP="00297428">
      <w:pPr>
        <w:jc w:val="both"/>
        <w:rPr>
          <w:rFonts w:ascii="Times New Roman" w:hAnsi="Times New Roman" w:cs="Times New Roman"/>
          <w:sz w:val="28"/>
          <w:szCs w:val="28"/>
          <w:u w:val="single"/>
          <w:lang w:bidi="ru-RU"/>
        </w:rPr>
      </w:pPr>
      <w:r w:rsidRPr="00297428">
        <w:rPr>
          <w:rFonts w:ascii="Times New Roman" w:hAnsi="Times New Roman" w:cs="Times New Roman"/>
          <w:sz w:val="28"/>
          <w:szCs w:val="28"/>
          <w:u w:val="single"/>
          <w:lang w:bidi="ru-RU"/>
        </w:rPr>
        <w:t>Сохранение эффективности до 3-летнего возраста в Азии</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клиническом исследовании, проведенном в Азии (Гонконг, Сингапур и Тайвань), (Общая когорта вакцинированных: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N=5359; плацебо: N=5349) оценивали эффективность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при применении в соответствии с различными схемами (в возрасте 2, 4 месяца; в возрасте 3, 4 месяца).</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Во время первого года в группе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было отмечено существенно меньшее число случаев тяжелого ротавирусного гастроэнтерита, вызванного циркулирующим ротавирусом дикого типа, по сравнению с группой плацебо в период со 2 недели после введения 2-й дозы до возраста одного года (0,0 % и 0,3 %), эффективность вакцины составила 100 % (95 % ДИ: 72,2; 100).</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Данные о профилактической эффективности в отношении тяжелого ротавирусного гастроэнтерита после введения двух доз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за период до возраста 2 лет представлены в следующей таблице:</w:t>
      </w:r>
    </w:p>
    <w:p w:rsidR="00297428" w:rsidRPr="00297428" w:rsidRDefault="00297428" w:rsidP="00297428">
      <w:pPr>
        <w:jc w:val="both"/>
        <w:rPr>
          <w:rFonts w:ascii="Times New Roman" w:hAnsi="Times New Roman" w:cs="Times New Roman"/>
          <w:sz w:val="28"/>
          <w:szCs w:val="28"/>
          <w:lang w:bidi="ru-RU"/>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2"/>
        <w:gridCol w:w="4766"/>
      </w:tblGrid>
      <w:tr w:rsidR="00297428" w:rsidRPr="00E67F06" w:rsidTr="00E67F06">
        <w:trPr>
          <w:cantSplit/>
          <w:trHeight w:val="20"/>
        </w:trPr>
        <w:tc>
          <w:tcPr>
            <w:tcW w:w="0" w:type="auto"/>
            <w:tcMar>
              <w:top w:w="0" w:type="dxa"/>
              <w:left w:w="108" w:type="dxa"/>
              <w:bottom w:w="0" w:type="dxa"/>
              <w:right w:w="108" w:type="dxa"/>
            </w:tcMar>
          </w:tcPr>
          <w:p w:rsidR="00297428" w:rsidRPr="00E67F06" w:rsidRDefault="00297428" w:rsidP="00E67F06">
            <w:pPr>
              <w:rPr>
                <w:rFonts w:ascii="Times New Roman" w:hAnsi="Times New Roman" w:cs="Times New Roman"/>
                <w:szCs w:val="28"/>
                <w:lang w:bidi="ru-RU"/>
              </w:rPr>
            </w:pP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Эффективность за период до возраста 2 лет</w:t>
            </w:r>
          </w:p>
          <w:p w:rsidR="00297428" w:rsidRPr="00E67F06" w:rsidRDefault="00B5233B" w:rsidP="00E67F06">
            <w:pPr>
              <w:rPr>
                <w:rFonts w:ascii="Times New Roman" w:hAnsi="Times New Roman" w:cs="Times New Roman"/>
                <w:szCs w:val="28"/>
                <w:lang w:bidi="ru-RU"/>
              </w:rPr>
            </w:pPr>
            <w:r>
              <w:rPr>
                <w:rFonts w:ascii="Times New Roman" w:hAnsi="Times New Roman" w:cs="Times New Roman"/>
                <w:szCs w:val="28"/>
                <w:lang w:bidi="ru-RU"/>
              </w:rPr>
              <w:t>Ротарикс</w:t>
            </w:r>
            <w:r w:rsidRPr="00B5233B">
              <w:rPr>
                <w:rFonts w:ascii="Times New Roman" w:hAnsi="Times New Roman" w:cs="Times New Roman"/>
                <w:szCs w:val="28"/>
                <w:vertAlign w:val="superscript"/>
                <w:lang w:bidi="ru-RU"/>
              </w:rPr>
              <w:t>®</w:t>
            </w:r>
            <w:r w:rsidR="00297428" w:rsidRPr="00E67F06">
              <w:rPr>
                <w:rFonts w:ascii="Times New Roman" w:hAnsi="Times New Roman" w:cs="Times New Roman"/>
                <w:szCs w:val="28"/>
                <w:lang w:bidi="ru-RU"/>
              </w:rPr>
              <w:t xml:space="preserve"> N=5263</w:t>
            </w:r>
          </w:p>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szCs w:val="28"/>
                <w:lang w:bidi="ru-RU"/>
              </w:rPr>
              <w:t>Плацебо N=5256</w:t>
            </w:r>
          </w:p>
        </w:tc>
      </w:tr>
      <w:tr w:rsidR="00297428" w:rsidRPr="00E67F06" w:rsidTr="00E67F06">
        <w:trPr>
          <w:cantSplit/>
          <w:trHeight w:val="20"/>
        </w:trPr>
        <w:tc>
          <w:tcPr>
            <w:tcW w:w="0" w:type="auto"/>
            <w:gridSpan w:val="2"/>
            <w:tcMar>
              <w:top w:w="0" w:type="dxa"/>
              <w:left w:w="108" w:type="dxa"/>
              <w:bottom w:w="0" w:type="dxa"/>
              <w:right w:w="108" w:type="dxa"/>
            </w:tcMar>
            <w:hideMark/>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szCs w:val="28"/>
                <w:lang w:bidi="ru-RU"/>
              </w:rPr>
              <w:t>Эффективность вакцины (%) в отношении тяжелого ротавирусного гастроэнтерита (95 % ДИ)</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Генотип</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Тяжелый</w:t>
            </w:r>
            <w:r w:rsidRPr="00B5233B">
              <w:rPr>
                <w:rFonts w:ascii="Times New Roman" w:hAnsi="Times New Roman" w:cs="Times New Roman"/>
                <w:szCs w:val="28"/>
                <w:vertAlign w:val="superscript"/>
                <w:lang w:bidi="ru-RU"/>
              </w:rPr>
              <w:t>†</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G1P[8]</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100,0 (80,8; 100,0)</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G2P[4]</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100,0* (&lt; 0; 100,0)</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G3P[8]</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94,5 (64,9; 99,9)</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lastRenderedPageBreak/>
              <w:t>G9P[8]</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91,7 (43,8; 99,8)</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Штаммы с генотипом P[8]</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95,8 (83,8; 99,5)</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Циркулирующие штаммы ротавируса</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96,1 (85,1; 99,5)</w:t>
            </w:r>
          </w:p>
        </w:tc>
      </w:tr>
      <w:tr w:rsidR="00297428" w:rsidRPr="00E67F06" w:rsidTr="00E67F06">
        <w:trPr>
          <w:cantSplit/>
          <w:trHeight w:val="20"/>
        </w:trPr>
        <w:tc>
          <w:tcPr>
            <w:tcW w:w="0" w:type="auto"/>
            <w:gridSpan w:val="2"/>
            <w:tcMar>
              <w:top w:w="0" w:type="dxa"/>
              <w:left w:w="108" w:type="dxa"/>
              <w:bottom w:w="0" w:type="dxa"/>
              <w:right w:w="108" w:type="dxa"/>
            </w:tcMar>
            <w:hideMark/>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szCs w:val="28"/>
                <w:lang w:bidi="ru-RU"/>
              </w:rPr>
              <w:t>Эффективность вакцины (%) в отношении ротавирусного гастроэнтерита, потребовавшего госпитализации и/или проведения регидратационной терапии в медицинском учреждении [95 % ДИ]</w:t>
            </w:r>
          </w:p>
        </w:tc>
      </w:tr>
      <w:tr w:rsidR="00297428" w:rsidRPr="00E67F06" w:rsidTr="00E67F06">
        <w:trPr>
          <w:cantSplit/>
          <w:trHeight w:val="20"/>
        </w:trPr>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Циркулирующие штаммы ротавируса</w:t>
            </w:r>
          </w:p>
        </w:tc>
        <w:tc>
          <w:tcPr>
            <w:tcW w:w="0" w:type="auto"/>
            <w:tcMar>
              <w:top w:w="0" w:type="dxa"/>
              <w:left w:w="108" w:type="dxa"/>
              <w:bottom w:w="0" w:type="dxa"/>
              <w:right w:w="108" w:type="dxa"/>
            </w:tcMar>
            <w:hideMark/>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94,2 (82,2; 98,8)</w:t>
            </w:r>
          </w:p>
        </w:tc>
      </w:tr>
    </w:tbl>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xml:space="preserve">† Тяжелый гастроэнтерит был определен как гастроэнтерит с показателем по шкале Весикари </w:t>
      </w:r>
      <w:r w:rsidRPr="00E67F06">
        <w:rPr>
          <w:rFonts w:ascii="Times New Roman" w:hAnsi="Times New Roman" w:cs="Times New Roman"/>
          <w:sz w:val="20"/>
          <w:szCs w:val="20"/>
          <w:u w:val="single"/>
          <w:lang w:bidi="ru-RU"/>
        </w:rPr>
        <w:t>&gt;</w:t>
      </w:r>
      <w:r w:rsidRPr="00E67F06">
        <w:rPr>
          <w:rFonts w:ascii="Times New Roman" w:hAnsi="Times New Roman" w:cs="Times New Roman"/>
          <w:sz w:val="20"/>
          <w:szCs w:val="20"/>
          <w:lang w:bidi="ru-RU"/>
        </w:rPr>
        <w:t> 11 баллов</w:t>
      </w:r>
    </w:p>
    <w:p w:rsidR="00297428" w:rsidRPr="00297428" w:rsidRDefault="00297428" w:rsidP="00297428">
      <w:pPr>
        <w:jc w:val="both"/>
        <w:rPr>
          <w:rFonts w:ascii="Times New Roman" w:hAnsi="Times New Roman" w:cs="Times New Roman"/>
          <w:sz w:val="28"/>
          <w:szCs w:val="28"/>
          <w:lang w:bidi="ru-RU"/>
        </w:rPr>
      </w:pPr>
      <w:r w:rsidRPr="00E67F06">
        <w:rPr>
          <w:rFonts w:ascii="Times New Roman" w:hAnsi="Times New Roman" w:cs="Times New Roman"/>
          <w:sz w:val="20"/>
          <w:szCs w:val="20"/>
          <w:lang w:bidi="ru-RU"/>
        </w:rPr>
        <w:t xml:space="preserve">* Статистически не значимо (p </w:t>
      </w:r>
      <w:r w:rsidRPr="00E67F06">
        <w:rPr>
          <w:rFonts w:ascii="Times New Roman" w:hAnsi="Times New Roman" w:cs="Times New Roman"/>
          <w:sz w:val="20"/>
          <w:szCs w:val="20"/>
          <w:lang w:bidi="ru-RU"/>
        </w:rPr>
        <w:sym w:font="Symbol" w:char="F0B3"/>
      </w:r>
      <w:r w:rsidRPr="00E67F06">
        <w:rPr>
          <w:rFonts w:ascii="Times New Roman" w:hAnsi="Times New Roman" w:cs="Times New Roman"/>
          <w:sz w:val="20"/>
          <w:szCs w:val="20"/>
          <w:lang w:bidi="ru-RU"/>
        </w:rPr>
        <w:t xml:space="preserve"> 0,05). Эти данные следует интерпретировать с осторожностью.</w:t>
      </w:r>
    </w:p>
    <w:p w:rsidR="00297428" w:rsidRPr="00297428" w:rsidRDefault="00297428" w:rsidP="00297428">
      <w:pPr>
        <w:jc w:val="both"/>
        <w:rPr>
          <w:rFonts w:ascii="Times New Roman" w:hAnsi="Times New Roman" w:cs="Times New Roman"/>
          <w:sz w:val="28"/>
          <w:szCs w:val="28"/>
          <w:u w:val="single"/>
          <w:lang w:bidi="ru-RU"/>
        </w:rPr>
      </w:pP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Во время третьего года жизни в группе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не было отмечено случаев тяжелого РВ гастроэнтерита (N=4222), а в группе плацебо было отмечено 13 (0,3 %) случаев (N=4185). Эффективность вакцины составила 100,0 % (95 % ДИ: 67,5; 100,0). Случаи тяжелого РВ гастроэнтерита были обусловлены РВ штаммами G1P[8], G2P[4], G3P[8] и G9P[8]. Заболеваемость тяжелыми РВ гастроэнтеритами, связанная с отдельными генотипами, была слишком маленькой, чтобы рассчитать эффективность. Эффективность вакцины в отношении тяжелых РВ гастроэнтеритов, потребовавших госпитализации, составила 100 % (95 % ДИ: 72,4; 100,0).</w:t>
      </w:r>
    </w:p>
    <w:p w:rsidR="00E67F06" w:rsidRPr="00E77F44" w:rsidRDefault="00E67F06" w:rsidP="00297428">
      <w:pPr>
        <w:jc w:val="both"/>
        <w:rPr>
          <w:rFonts w:ascii="Times New Roman" w:hAnsi="Times New Roman" w:cs="Times New Roman"/>
          <w:i/>
          <w:sz w:val="28"/>
          <w:szCs w:val="28"/>
          <w:u w:val="single"/>
          <w:lang w:bidi="ru-RU"/>
        </w:rPr>
      </w:pPr>
    </w:p>
    <w:p w:rsidR="00297428" w:rsidRPr="00297428" w:rsidRDefault="00297428" w:rsidP="00297428">
      <w:pPr>
        <w:jc w:val="both"/>
        <w:rPr>
          <w:rFonts w:ascii="Times New Roman" w:hAnsi="Times New Roman" w:cs="Times New Roman"/>
          <w:i/>
          <w:sz w:val="28"/>
          <w:szCs w:val="28"/>
          <w:lang w:bidi="ru-RU"/>
        </w:rPr>
      </w:pPr>
      <w:r w:rsidRPr="00297428">
        <w:rPr>
          <w:rFonts w:ascii="Times New Roman" w:hAnsi="Times New Roman" w:cs="Times New Roman"/>
          <w:i/>
          <w:sz w:val="28"/>
          <w:szCs w:val="28"/>
          <w:u w:val="single"/>
          <w:lang w:bidi="ru-RU"/>
        </w:rPr>
        <w:t>Профилактическая эффективность вакцины в жидкой форме</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Поскольку иммунный ответ, отмеченный после введения 2 доз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в жидкой форме, был сравним с иммунным ответом, отмеченным после введения 2 доз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в лиофилизированной форме, показатели эффективности вакцины при применении лиофилизированной формы могут быть экстраполированы на жидкую форму.</w:t>
      </w:r>
    </w:p>
    <w:p w:rsidR="00E67F06" w:rsidRPr="00B5233B" w:rsidRDefault="00E67F06" w:rsidP="00297428">
      <w:pPr>
        <w:jc w:val="both"/>
        <w:rPr>
          <w:rFonts w:ascii="Times New Roman" w:hAnsi="Times New Roman" w:cs="Times New Roman"/>
          <w:i/>
          <w:sz w:val="28"/>
          <w:szCs w:val="28"/>
          <w:u w:val="single"/>
          <w:lang w:bidi="ru-RU"/>
        </w:rPr>
      </w:pPr>
    </w:p>
    <w:p w:rsidR="00297428" w:rsidRPr="00297428" w:rsidRDefault="00297428" w:rsidP="00297428">
      <w:pPr>
        <w:jc w:val="both"/>
        <w:rPr>
          <w:rFonts w:ascii="Times New Roman" w:hAnsi="Times New Roman" w:cs="Times New Roman"/>
          <w:i/>
          <w:sz w:val="28"/>
          <w:szCs w:val="28"/>
          <w:u w:val="single"/>
          <w:lang w:bidi="ru-RU"/>
        </w:rPr>
      </w:pPr>
      <w:r w:rsidRPr="00297428">
        <w:rPr>
          <w:rFonts w:ascii="Times New Roman" w:hAnsi="Times New Roman" w:cs="Times New Roman"/>
          <w:i/>
          <w:sz w:val="28"/>
          <w:szCs w:val="28"/>
          <w:u w:val="single"/>
          <w:lang w:bidi="ru-RU"/>
        </w:rPr>
        <w:t>Иммунный ответ</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Иммунологический механизм, посредством которого вакцина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защищает от ротавирусного гастроэнтерита до конца не изучен. Зависимость защиты от ротавирусного гастроэнтерита от иммунного ответа на вакцинацию не установлена.</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следующей таблице показана доля лиц, изначально серонегативных в отношении ротавируса (титр антител IgA &lt; 20 ЕД/мл) (метод ИФА) с титром сывороточных антител IgA к ротавирусу </w:t>
      </w:r>
      <w:r w:rsidRPr="00297428">
        <w:rPr>
          <w:rFonts w:ascii="Times New Roman" w:hAnsi="Times New Roman" w:cs="Times New Roman"/>
          <w:sz w:val="28"/>
          <w:szCs w:val="28"/>
          <w:lang w:bidi="ru-RU"/>
        </w:rPr>
        <w:sym w:font="Symbol" w:char="F0B3"/>
      </w:r>
      <w:r w:rsidRPr="00297428">
        <w:rPr>
          <w:rFonts w:ascii="Times New Roman" w:hAnsi="Times New Roman" w:cs="Times New Roman"/>
          <w:sz w:val="28"/>
          <w:szCs w:val="28"/>
          <w:lang w:bidi="ru-RU"/>
        </w:rPr>
        <w:t xml:space="preserve"> 20 ЕД/мл через один-два месяца после введения второй дозы вакцины или плацебо согласно данным различных исследований с применением вакцины </w:t>
      </w:r>
      <w:r w:rsidR="00B5233B">
        <w:rPr>
          <w:rFonts w:ascii="Times New Roman" w:hAnsi="Times New Roman" w:cs="Times New Roman"/>
          <w:sz w:val="28"/>
          <w:szCs w:val="28"/>
          <w:lang w:bidi="ru-RU"/>
        </w:rPr>
        <w:t>Ротарикс®</w:t>
      </w:r>
      <w:r w:rsidRPr="00297428">
        <w:rPr>
          <w:rFonts w:ascii="Times New Roman" w:hAnsi="Times New Roman" w:cs="Times New Roman"/>
          <w:sz w:val="28"/>
          <w:szCs w:val="28"/>
          <w:lang w:bidi="ru-RU"/>
        </w:rPr>
        <w:t xml:space="preserve"> в лиофилизированной форме.</w:t>
      </w:r>
    </w:p>
    <w:p w:rsidR="00297428" w:rsidRPr="00297428" w:rsidRDefault="00297428" w:rsidP="00297428">
      <w:pPr>
        <w:jc w:val="both"/>
        <w:rPr>
          <w:rFonts w:ascii="Times New Roman" w:hAnsi="Times New Roman" w:cs="Times New Roman"/>
          <w:sz w:val="28"/>
          <w:szCs w:val="28"/>
          <w:lang w:bidi="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872"/>
        <w:gridCol w:w="576"/>
        <w:gridCol w:w="1435"/>
        <w:gridCol w:w="576"/>
        <w:gridCol w:w="1435"/>
      </w:tblGrid>
      <w:tr w:rsidR="00297428" w:rsidRPr="00E67F06" w:rsidTr="00E67F06">
        <w:trPr>
          <w:trHeight w:val="20"/>
        </w:trPr>
        <w:tc>
          <w:tcPr>
            <w:tcW w:w="0" w:type="auto"/>
            <w:vMerge w:val="restart"/>
            <w:shd w:val="clear" w:color="auto" w:fill="auto"/>
            <w:vAlign w:val="center"/>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Схема</w:t>
            </w:r>
          </w:p>
        </w:tc>
        <w:tc>
          <w:tcPr>
            <w:tcW w:w="0" w:type="auto"/>
            <w:vMerge w:val="restart"/>
            <w:shd w:val="clear" w:color="auto" w:fill="auto"/>
            <w:vAlign w:val="center"/>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Страна, где проводили исследование</w:t>
            </w:r>
          </w:p>
        </w:tc>
        <w:tc>
          <w:tcPr>
            <w:tcW w:w="0" w:type="auto"/>
            <w:gridSpan w:val="2"/>
            <w:tcBorders>
              <w:bottom w:val="single" w:sz="4" w:space="0" w:color="auto"/>
            </w:tcBorders>
            <w:shd w:val="clear" w:color="auto" w:fill="auto"/>
            <w:vAlign w:val="center"/>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Вакцина</w:t>
            </w:r>
          </w:p>
        </w:tc>
        <w:tc>
          <w:tcPr>
            <w:tcW w:w="0" w:type="auto"/>
            <w:gridSpan w:val="2"/>
            <w:tcBorders>
              <w:bottom w:val="single" w:sz="4" w:space="0" w:color="auto"/>
            </w:tcBorders>
            <w:shd w:val="clear" w:color="auto" w:fill="auto"/>
            <w:vAlign w:val="center"/>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Плацебо</w:t>
            </w:r>
          </w:p>
        </w:tc>
      </w:tr>
      <w:tr w:rsidR="00297428" w:rsidRPr="00E67F06" w:rsidTr="00E67F06">
        <w:trPr>
          <w:trHeight w:val="20"/>
        </w:trPr>
        <w:tc>
          <w:tcPr>
            <w:tcW w:w="0" w:type="auto"/>
            <w:vMerge/>
            <w:tcBorders>
              <w:bottom w:val="single" w:sz="4" w:space="0" w:color="auto"/>
            </w:tcBorders>
            <w:shd w:val="clear" w:color="auto" w:fill="auto"/>
            <w:vAlign w:val="center"/>
          </w:tcPr>
          <w:p w:rsidR="00297428" w:rsidRPr="00E67F06" w:rsidRDefault="00297428" w:rsidP="00E67F06">
            <w:pPr>
              <w:rPr>
                <w:rFonts w:ascii="Times New Roman" w:hAnsi="Times New Roman" w:cs="Times New Roman"/>
                <w:b/>
                <w:bCs/>
                <w:szCs w:val="28"/>
                <w:lang w:bidi="ru-RU"/>
              </w:rPr>
            </w:pPr>
          </w:p>
        </w:tc>
        <w:tc>
          <w:tcPr>
            <w:tcW w:w="0" w:type="auto"/>
            <w:vMerge/>
            <w:tcBorders>
              <w:bottom w:val="single" w:sz="4" w:space="0" w:color="auto"/>
            </w:tcBorders>
            <w:shd w:val="clear" w:color="auto" w:fill="auto"/>
            <w:vAlign w:val="center"/>
          </w:tcPr>
          <w:p w:rsidR="00297428" w:rsidRPr="00E67F06" w:rsidRDefault="00297428" w:rsidP="00E67F06">
            <w:pPr>
              <w:rPr>
                <w:rFonts w:ascii="Times New Roman" w:hAnsi="Times New Roman" w:cs="Times New Roman"/>
                <w:b/>
                <w:szCs w:val="28"/>
                <w:lang w:bidi="ru-RU"/>
              </w:rPr>
            </w:pPr>
          </w:p>
        </w:tc>
        <w:tc>
          <w:tcPr>
            <w:tcW w:w="0" w:type="auto"/>
            <w:tcBorders>
              <w:top w:val="single" w:sz="4" w:space="0" w:color="auto"/>
              <w:bottom w:val="single" w:sz="4" w:space="0" w:color="auto"/>
            </w:tcBorders>
            <w:shd w:val="clear" w:color="auto" w:fill="auto"/>
            <w:vAlign w:val="center"/>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N</w:t>
            </w:r>
          </w:p>
        </w:tc>
        <w:tc>
          <w:tcPr>
            <w:tcW w:w="0" w:type="auto"/>
            <w:tcBorders>
              <w:top w:val="single" w:sz="4" w:space="0" w:color="auto"/>
              <w:bottom w:val="single" w:sz="4" w:space="0" w:color="auto"/>
            </w:tcBorders>
            <w:shd w:val="clear" w:color="auto" w:fill="auto"/>
            <w:vAlign w:val="center"/>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 xml:space="preserve">% </w:t>
            </w:r>
            <w:r w:rsidRPr="00E67F06">
              <w:rPr>
                <w:rFonts w:ascii="Times New Roman" w:hAnsi="Times New Roman" w:cs="Times New Roman"/>
                <w:b/>
                <w:szCs w:val="28"/>
                <w:lang w:bidi="ru-RU"/>
              </w:rPr>
              <w:sym w:font="Symbol" w:char="F0B3"/>
            </w:r>
            <w:r w:rsidRPr="00E67F06">
              <w:rPr>
                <w:rFonts w:ascii="Times New Roman" w:hAnsi="Times New Roman" w:cs="Times New Roman"/>
                <w:b/>
                <w:szCs w:val="28"/>
                <w:lang w:bidi="ru-RU"/>
              </w:rPr>
              <w:t xml:space="preserve"> 20 ЕД/мл</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sym w:font="Symbol" w:char="F05B"/>
            </w:r>
            <w:r w:rsidRPr="00E67F06">
              <w:rPr>
                <w:rFonts w:ascii="Times New Roman" w:hAnsi="Times New Roman" w:cs="Times New Roman"/>
                <w:b/>
                <w:szCs w:val="28"/>
                <w:lang w:bidi="ru-RU"/>
              </w:rPr>
              <w:t>95</w:t>
            </w:r>
            <w:r w:rsidRPr="00E67F06">
              <w:rPr>
                <w:rFonts w:ascii="Times New Roman" w:hAnsi="Times New Roman" w:cs="Times New Roman"/>
                <w:szCs w:val="28"/>
                <w:lang w:bidi="ru-RU"/>
              </w:rPr>
              <w:t> </w:t>
            </w:r>
            <w:r w:rsidRPr="00E67F06">
              <w:rPr>
                <w:rFonts w:ascii="Times New Roman" w:hAnsi="Times New Roman" w:cs="Times New Roman"/>
                <w:b/>
                <w:szCs w:val="28"/>
                <w:lang w:bidi="ru-RU"/>
              </w:rPr>
              <w:t>% ДИ</w:t>
            </w:r>
            <w:r w:rsidRPr="00E67F06">
              <w:rPr>
                <w:rFonts w:ascii="Times New Roman" w:hAnsi="Times New Roman" w:cs="Times New Roman"/>
                <w:b/>
                <w:szCs w:val="28"/>
                <w:lang w:bidi="ru-RU"/>
              </w:rPr>
              <w:sym w:font="Symbol" w:char="F05D"/>
            </w:r>
          </w:p>
        </w:tc>
        <w:tc>
          <w:tcPr>
            <w:tcW w:w="0" w:type="auto"/>
            <w:tcBorders>
              <w:top w:val="single" w:sz="4" w:space="0" w:color="auto"/>
              <w:bottom w:val="single" w:sz="4" w:space="0" w:color="auto"/>
            </w:tcBorders>
            <w:shd w:val="clear" w:color="auto" w:fill="auto"/>
            <w:vAlign w:val="center"/>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N</w:t>
            </w:r>
          </w:p>
        </w:tc>
        <w:tc>
          <w:tcPr>
            <w:tcW w:w="0" w:type="auto"/>
            <w:tcBorders>
              <w:top w:val="single" w:sz="4" w:space="0" w:color="auto"/>
              <w:bottom w:val="single" w:sz="4" w:space="0" w:color="auto"/>
            </w:tcBorders>
            <w:shd w:val="clear" w:color="auto" w:fill="auto"/>
            <w:vAlign w:val="center"/>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 xml:space="preserve">% </w:t>
            </w:r>
            <w:r w:rsidRPr="00E67F06">
              <w:rPr>
                <w:rFonts w:ascii="Times New Roman" w:hAnsi="Times New Roman" w:cs="Times New Roman"/>
                <w:b/>
                <w:szCs w:val="28"/>
                <w:lang w:bidi="ru-RU"/>
              </w:rPr>
              <w:sym w:font="Symbol" w:char="F0B3"/>
            </w:r>
            <w:r w:rsidRPr="00E67F06">
              <w:rPr>
                <w:rFonts w:ascii="Times New Roman" w:hAnsi="Times New Roman" w:cs="Times New Roman"/>
                <w:b/>
                <w:szCs w:val="28"/>
                <w:lang w:bidi="ru-RU"/>
              </w:rPr>
              <w:t xml:space="preserve"> 20 ЕД/мл</w:t>
            </w:r>
          </w:p>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sym w:font="Symbol" w:char="F05B"/>
            </w:r>
            <w:r w:rsidRPr="00E67F06">
              <w:rPr>
                <w:rFonts w:ascii="Times New Roman" w:hAnsi="Times New Roman" w:cs="Times New Roman"/>
                <w:b/>
                <w:szCs w:val="28"/>
                <w:lang w:bidi="ru-RU"/>
              </w:rPr>
              <w:t>95</w:t>
            </w:r>
            <w:r w:rsidRPr="00E67F06">
              <w:rPr>
                <w:rFonts w:ascii="Times New Roman" w:hAnsi="Times New Roman" w:cs="Times New Roman"/>
                <w:szCs w:val="28"/>
                <w:lang w:bidi="ru-RU"/>
              </w:rPr>
              <w:t> </w:t>
            </w:r>
            <w:r w:rsidRPr="00E67F06">
              <w:rPr>
                <w:rFonts w:ascii="Times New Roman" w:hAnsi="Times New Roman" w:cs="Times New Roman"/>
                <w:b/>
                <w:szCs w:val="28"/>
                <w:lang w:bidi="ru-RU"/>
              </w:rPr>
              <w:t>% ДИ</w:t>
            </w:r>
            <w:r w:rsidRPr="00E67F06">
              <w:rPr>
                <w:rFonts w:ascii="Times New Roman" w:hAnsi="Times New Roman" w:cs="Times New Roman"/>
                <w:b/>
                <w:szCs w:val="28"/>
                <w:lang w:bidi="ru-RU"/>
              </w:rPr>
              <w:sym w:font="Symbol" w:char="F05D"/>
            </w:r>
          </w:p>
        </w:tc>
      </w:tr>
      <w:tr w:rsidR="00297428" w:rsidRPr="00E67F06" w:rsidTr="00E67F06">
        <w:trPr>
          <w:trHeight w:val="20"/>
        </w:trPr>
        <w:tc>
          <w:tcPr>
            <w:tcW w:w="0" w:type="auto"/>
            <w:tcBorders>
              <w:top w:val="single" w:sz="4" w:space="0" w:color="auto"/>
            </w:tcBorders>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2, 3 месяца</w:t>
            </w:r>
          </w:p>
        </w:tc>
        <w:tc>
          <w:tcPr>
            <w:tcW w:w="0" w:type="auto"/>
            <w:tcBorders>
              <w:top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Франция, Германия</w:t>
            </w:r>
          </w:p>
        </w:tc>
        <w:tc>
          <w:tcPr>
            <w:tcW w:w="0" w:type="auto"/>
            <w:tcBorders>
              <w:top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239</w:t>
            </w:r>
          </w:p>
        </w:tc>
        <w:tc>
          <w:tcPr>
            <w:tcW w:w="0" w:type="auto"/>
            <w:tcBorders>
              <w:top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82,8</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lastRenderedPageBreak/>
              <w:sym w:font="Symbol" w:char="F05B"/>
            </w:r>
            <w:r w:rsidRPr="00E67F06">
              <w:rPr>
                <w:rFonts w:ascii="Times New Roman" w:hAnsi="Times New Roman" w:cs="Times New Roman"/>
                <w:szCs w:val="28"/>
                <w:lang w:bidi="ru-RU"/>
              </w:rPr>
              <w:t>77,5; 87,4</w:t>
            </w:r>
            <w:r w:rsidRPr="00E67F06">
              <w:rPr>
                <w:rFonts w:ascii="Times New Roman" w:hAnsi="Times New Roman" w:cs="Times New Roman"/>
                <w:szCs w:val="28"/>
                <w:lang w:bidi="ru-RU"/>
              </w:rPr>
              <w:sym w:font="Symbol" w:char="F05D"/>
            </w:r>
          </w:p>
        </w:tc>
        <w:tc>
          <w:tcPr>
            <w:tcW w:w="0" w:type="auto"/>
            <w:tcBorders>
              <w:top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lastRenderedPageBreak/>
              <w:t>127</w:t>
            </w:r>
          </w:p>
        </w:tc>
        <w:tc>
          <w:tcPr>
            <w:tcW w:w="0" w:type="auto"/>
            <w:tcBorders>
              <w:top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8,7</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lastRenderedPageBreak/>
              <w:sym w:font="Symbol" w:char="F05B"/>
            </w:r>
            <w:r w:rsidRPr="00E67F06">
              <w:rPr>
                <w:rFonts w:ascii="Times New Roman" w:hAnsi="Times New Roman" w:cs="Times New Roman"/>
                <w:szCs w:val="28"/>
                <w:lang w:bidi="ru-RU"/>
              </w:rPr>
              <w:t>4,4; 15,0</w:t>
            </w:r>
            <w:r w:rsidRPr="00E67F06">
              <w:rPr>
                <w:rFonts w:ascii="Times New Roman" w:hAnsi="Times New Roman" w:cs="Times New Roman"/>
                <w:szCs w:val="28"/>
                <w:lang w:bidi="ru-RU"/>
              </w:rPr>
              <w:sym w:font="Symbol" w:char="F05D"/>
            </w:r>
          </w:p>
        </w:tc>
      </w:tr>
      <w:tr w:rsidR="00297428" w:rsidRPr="00E67F06" w:rsidTr="00E67F06">
        <w:trPr>
          <w:trHeight w:val="20"/>
        </w:trPr>
        <w:tc>
          <w:tcPr>
            <w:tcW w:w="0" w:type="auto"/>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lastRenderedPageBreak/>
              <w:t>2, 4 месяца</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Испания</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186</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85,5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79,6; 90,2</w:t>
            </w:r>
            <w:r w:rsidRPr="00E67F06">
              <w:rPr>
                <w:rFonts w:ascii="Times New Roman" w:hAnsi="Times New Roman" w:cs="Times New Roman"/>
                <w:szCs w:val="28"/>
                <w:lang w:bidi="ru-RU"/>
              </w:rPr>
              <w:sym w:font="Symbol" w:char="F05D"/>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89</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12,4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6,3; 21,0</w:t>
            </w:r>
            <w:r w:rsidRPr="00E67F06">
              <w:rPr>
                <w:rFonts w:ascii="Times New Roman" w:hAnsi="Times New Roman" w:cs="Times New Roman"/>
                <w:szCs w:val="28"/>
                <w:lang w:bidi="ru-RU"/>
              </w:rPr>
              <w:sym w:font="Symbol" w:char="F05D"/>
            </w:r>
          </w:p>
        </w:tc>
      </w:tr>
      <w:tr w:rsidR="00297428" w:rsidRPr="00E67F06" w:rsidTr="00E67F06">
        <w:trPr>
          <w:trHeight w:val="20"/>
        </w:trPr>
        <w:tc>
          <w:tcPr>
            <w:tcW w:w="0" w:type="auto"/>
            <w:tcBorders>
              <w:bottom w:val="nil"/>
            </w:tcBorders>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3, 5 месяцев</w:t>
            </w:r>
          </w:p>
        </w:tc>
        <w:tc>
          <w:tcPr>
            <w:tcW w:w="0" w:type="auto"/>
            <w:tcBorders>
              <w:bottom w:val="nil"/>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Финляндия, Италия</w:t>
            </w:r>
          </w:p>
        </w:tc>
        <w:tc>
          <w:tcPr>
            <w:tcW w:w="0" w:type="auto"/>
            <w:tcBorders>
              <w:bottom w:val="nil"/>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180</w:t>
            </w:r>
          </w:p>
        </w:tc>
        <w:tc>
          <w:tcPr>
            <w:tcW w:w="0" w:type="auto"/>
            <w:tcBorders>
              <w:bottom w:val="nil"/>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94,4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90,0; 97,3</w:t>
            </w:r>
            <w:r w:rsidRPr="00E67F06">
              <w:rPr>
                <w:rFonts w:ascii="Times New Roman" w:hAnsi="Times New Roman" w:cs="Times New Roman"/>
                <w:szCs w:val="28"/>
                <w:lang w:bidi="ru-RU"/>
              </w:rPr>
              <w:sym w:font="Symbol" w:char="F05D"/>
            </w:r>
          </w:p>
        </w:tc>
        <w:tc>
          <w:tcPr>
            <w:tcW w:w="0" w:type="auto"/>
            <w:tcBorders>
              <w:bottom w:val="nil"/>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114</w:t>
            </w:r>
          </w:p>
        </w:tc>
        <w:tc>
          <w:tcPr>
            <w:tcW w:w="0" w:type="auto"/>
            <w:tcBorders>
              <w:bottom w:val="nil"/>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1,0; 8,7</w:t>
            </w:r>
            <w:r w:rsidRPr="00E67F06">
              <w:rPr>
                <w:rFonts w:ascii="Times New Roman" w:hAnsi="Times New Roman" w:cs="Times New Roman"/>
                <w:szCs w:val="28"/>
                <w:lang w:bidi="ru-RU"/>
              </w:rPr>
              <w:sym w:font="Symbol" w:char="F05D"/>
            </w:r>
          </w:p>
        </w:tc>
      </w:tr>
      <w:tr w:rsidR="00297428" w:rsidRPr="00E67F06" w:rsidTr="00E67F06">
        <w:trPr>
          <w:trHeight w:val="20"/>
        </w:trPr>
        <w:tc>
          <w:tcPr>
            <w:tcW w:w="0" w:type="auto"/>
            <w:tcBorders>
              <w:bottom w:val="double" w:sz="4" w:space="0" w:color="auto"/>
            </w:tcBorders>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3, 4 месяца</w:t>
            </w:r>
          </w:p>
        </w:tc>
        <w:tc>
          <w:tcPr>
            <w:tcW w:w="0" w:type="auto"/>
            <w:tcBorders>
              <w:bottom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Чешская Республика</w:t>
            </w:r>
          </w:p>
        </w:tc>
        <w:tc>
          <w:tcPr>
            <w:tcW w:w="0" w:type="auto"/>
            <w:tcBorders>
              <w:bottom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182</w:t>
            </w:r>
          </w:p>
        </w:tc>
        <w:tc>
          <w:tcPr>
            <w:tcW w:w="0" w:type="auto"/>
            <w:tcBorders>
              <w:bottom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84,6</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78,5; 89,5</w:t>
            </w:r>
            <w:r w:rsidRPr="00E67F06">
              <w:rPr>
                <w:rFonts w:ascii="Times New Roman" w:hAnsi="Times New Roman" w:cs="Times New Roman"/>
                <w:szCs w:val="28"/>
                <w:lang w:bidi="ru-RU"/>
              </w:rPr>
              <w:sym w:font="Symbol" w:char="F05D"/>
            </w:r>
          </w:p>
        </w:tc>
        <w:tc>
          <w:tcPr>
            <w:tcW w:w="0" w:type="auto"/>
            <w:tcBorders>
              <w:bottom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90</w:t>
            </w:r>
          </w:p>
        </w:tc>
        <w:tc>
          <w:tcPr>
            <w:tcW w:w="0" w:type="auto"/>
            <w:tcBorders>
              <w:bottom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2,2</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0,3; 7,8</w:t>
            </w:r>
            <w:r w:rsidRPr="00E67F06">
              <w:rPr>
                <w:rFonts w:ascii="Times New Roman" w:hAnsi="Times New Roman" w:cs="Times New Roman"/>
                <w:szCs w:val="28"/>
                <w:lang w:bidi="ru-RU"/>
              </w:rPr>
              <w:sym w:font="Symbol" w:char="F05D"/>
            </w:r>
          </w:p>
        </w:tc>
      </w:tr>
      <w:tr w:rsidR="00297428" w:rsidRPr="00E67F06" w:rsidTr="00E67F06">
        <w:trPr>
          <w:trHeight w:val="20"/>
        </w:trPr>
        <w:tc>
          <w:tcPr>
            <w:tcW w:w="0" w:type="auto"/>
            <w:tcBorders>
              <w:top w:val="double" w:sz="4" w:space="0" w:color="auto"/>
            </w:tcBorders>
          </w:tcPr>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2, 3-4 месяца</w:t>
            </w:r>
          </w:p>
        </w:tc>
        <w:tc>
          <w:tcPr>
            <w:tcW w:w="0" w:type="auto"/>
            <w:tcBorders>
              <w:top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Латинская Америка, 11 стран</w:t>
            </w:r>
          </w:p>
        </w:tc>
        <w:tc>
          <w:tcPr>
            <w:tcW w:w="0" w:type="auto"/>
            <w:tcBorders>
              <w:top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393</w:t>
            </w:r>
          </w:p>
        </w:tc>
        <w:tc>
          <w:tcPr>
            <w:tcW w:w="0" w:type="auto"/>
            <w:tcBorders>
              <w:top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77,9 %</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73,8; 81,6</w:t>
            </w:r>
            <w:r w:rsidRPr="00E67F06">
              <w:rPr>
                <w:rFonts w:ascii="Times New Roman" w:hAnsi="Times New Roman" w:cs="Times New Roman"/>
                <w:szCs w:val="28"/>
                <w:lang w:bidi="ru-RU"/>
              </w:rPr>
              <w:sym w:font="Symbol" w:char="F05D"/>
            </w:r>
          </w:p>
        </w:tc>
        <w:tc>
          <w:tcPr>
            <w:tcW w:w="0" w:type="auto"/>
            <w:tcBorders>
              <w:top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341</w:t>
            </w:r>
          </w:p>
        </w:tc>
        <w:tc>
          <w:tcPr>
            <w:tcW w:w="0" w:type="auto"/>
            <w:tcBorders>
              <w:top w:val="doub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15,1 %</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sym w:font="Symbol" w:char="F05B"/>
            </w:r>
            <w:r w:rsidRPr="00E67F06">
              <w:rPr>
                <w:rFonts w:ascii="Times New Roman" w:hAnsi="Times New Roman" w:cs="Times New Roman"/>
                <w:szCs w:val="28"/>
                <w:lang w:bidi="ru-RU"/>
              </w:rPr>
              <w:t>11,7; 19,0</w:t>
            </w:r>
            <w:r w:rsidRPr="00E67F06">
              <w:rPr>
                <w:rFonts w:ascii="Times New Roman" w:hAnsi="Times New Roman" w:cs="Times New Roman"/>
                <w:szCs w:val="28"/>
                <w:lang w:bidi="ru-RU"/>
              </w:rPr>
              <w:sym w:font="Symbol" w:char="F05D"/>
            </w:r>
          </w:p>
        </w:tc>
      </w:tr>
      <w:tr w:rsidR="00297428" w:rsidRPr="00E67F06" w:rsidTr="00E67F06">
        <w:trPr>
          <w:trHeight w:val="20"/>
        </w:trPr>
        <w:tc>
          <w:tcPr>
            <w:tcW w:w="0" w:type="auto"/>
            <w:tcBorders>
              <w:top w:val="double" w:sz="4" w:space="0" w:color="auto"/>
              <w:left w:val="single" w:sz="4" w:space="0" w:color="auto"/>
              <w:bottom w:val="single" w:sz="4" w:space="0" w:color="auto"/>
              <w:right w:val="single" w:sz="4" w:space="0" w:color="auto"/>
            </w:tcBorders>
          </w:tcPr>
          <w:p w:rsidR="00297428" w:rsidRPr="00E67F06" w:rsidRDefault="00297428" w:rsidP="00E67F06">
            <w:pPr>
              <w:rPr>
                <w:rFonts w:ascii="Times New Roman" w:hAnsi="Times New Roman" w:cs="Times New Roman"/>
                <w:b/>
                <w:szCs w:val="28"/>
                <w:lang w:bidi="ru-RU"/>
              </w:rPr>
            </w:pPr>
            <w:r w:rsidRPr="00E67F06">
              <w:rPr>
                <w:rFonts w:ascii="Times New Roman" w:hAnsi="Times New Roman" w:cs="Times New Roman"/>
                <w:b/>
                <w:szCs w:val="28"/>
                <w:lang w:bidi="ru-RU"/>
              </w:rPr>
              <w:t>10, 14 недель и 6, 10, 14</w:t>
            </w:r>
          </w:p>
          <w:p w:rsidR="00297428" w:rsidRPr="00E67F06" w:rsidRDefault="00297428" w:rsidP="00E67F06">
            <w:pPr>
              <w:rPr>
                <w:rFonts w:ascii="Times New Roman" w:hAnsi="Times New Roman" w:cs="Times New Roman"/>
                <w:b/>
                <w:bCs/>
                <w:szCs w:val="28"/>
                <w:lang w:bidi="ru-RU"/>
              </w:rPr>
            </w:pPr>
            <w:r w:rsidRPr="00E67F06">
              <w:rPr>
                <w:rFonts w:ascii="Times New Roman" w:hAnsi="Times New Roman" w:cs="Times New Roman"/>
                <w:b/>
                <w:szCs w:val="28"/>
                <w:lang w:bidi="ru-RU"/>
              </w:rPr>
              <w:t>недель (в совокупности)</w:t>
            </w:r>
          </w:p>
        </w:tc>
        <w:tc>
          <w:tcPr>
            <w:tcW w:w="0" w:type="auto"/>
            <w:tcBorders>
              <w:top w:val="double" w:sz="4" w:space="0" w:color="auto"/>
              <w:left w:val="single" w:sz="4" w:space="0" w:color="auto"/>
              <w:bottom w:val="single" w:sz="4" w:space="0" w:color="auto"/>
              <w:right w:val="single" w:sz="4" w:space="0" w:color="auto"/>
            </w:tcBorders>
          </w:tcPr>
          <w:p w:rsidR="00297428" w:rsidRPr="00E67F06" w:rsidRDefault="00297428" w:rsidP="00E67F06">
            <w:pPr>
              <w:rPr>
                <w:rFonts w:ascii="Times New Roman" w:hAnsi="Times New Roman" w:cs="Times New Roman"/>
                <w:bCs/>
                <w:szCs w:val="28"/>
                <w:lang w:bidi="ru-RU"/>
              </w:rPr>
            </w:pPr>
            <w:r w:rsidRPr="00E67F06">
              <w:rPr>
                <w:rFonts w:ascii="Times New Roman" w:hAnsi="Times New Roman" w:cs="Times New Roman"/>
                <w:szCs w:val="28"/>
                <w:lang w:bidi="ru-RU"/>
              </w:rPr>
              <w:t>Южная Африка, Малави</w:t>
            </w:r>
          </w:p>
        </w:tc>
        <w:tc>
          <w:tcPr>
            <w:tcW w:w="0" w:type="auto"/>
            <w:tcBorders>
              <w:top w:val="double" w:sz="4" w:space="0" w:color="auto"/>
              <w:left w:val="single" w:sz="4" w:space="0" w:color="auto"/>
              <w:bottom w:val="single" w:sz="4" w:space="0" w:color="auto"/>
              <w:right w:val="single" w:sz="4" w:space="0" w:color="auto"/>
            </w:tcBorders>
          </w:tcPr>
          <w:p w:rsidR="00297428" w:rsidRPr="00E67F06" w:rsidRDefault="00297428" w:rsidP="00E67F06">
            <w:pPr>
              <w:rPr>
                <w:rFonts w:ascii="Times New Roman" w:hAnsi="Times New Roman" w:cs="Times New Roman"/>
                <w:bCs/>
                <w:szCs w:val="28"/>
                <w:lang w:bidi="ru-RU"/>
              </w:rPr>
            </w:pPr>
            <w:r w:rsidRPr="00E67F06">
              <w:rPr>
                <w:rFonts w:ascii="Times New Roman" w:hAnsi="Times New Roman" w:cs="Times New Roman"/>
                <w:szCs w:val="28"/>
                <w:lang w:bidi="ru-RU"/>
              </w:rPr>
              <w:t>221</w:t>
            </w:r>
          </w:p>
        </w:tc>
        <w:tc>
          <w:tcPr>
            <w:tcW w:w="0" w:type="auto"/>
            <w:tcBorders>
              <w:top w:val="double" w:sz="4" w:space="0" w:color="auto"/>
              <w:left w:val="single" w:sz="4" w:space="0" w:color="auto"/>
              <w:bottom w:val="single" w:sz="4" w:space="0" w:color="auto"/>
              <w:right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58,4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[51,6; 64,9]</w:t>
            </w:r>
          </w:p>
        </w:tc>
        <w:tc>
          <w:tcPr>
            <w:tcW w:w="0" w:type="auto"/>
            <w:tcBorders>
              <w:top w:val="double" w:sz="4" w:space="0" w:color="auto"/>
              <w:left w:val="single" w:sz="4" w:space="0" w:color="auto"/>
              <w:bottom w:val="single" w:sz="4" w:space="0" w:color="auto"/>
              <w:right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111</w:t>
            </w:r>
          </w:p>
        </w:tc>
        <w:tc>
          <w:tcPr>
            <w:tcW w:w="0" w:type="auto"/>
            <w:tcBorders>
              <w:top w:val="double" w:sz="4" w:space="0" w:color="auto"/>
              <w:left w:val="single" w:sz="4" w:space="0" w:color="auto"/>
              <w:bottom w:val="single" w:sz="4" w:space="0" w:color="auto"/>
              <w:right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22,5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[15,1; 31,4]</w:t>
            </w:r>
          </w:p>
        </w:tc>
      </w:tr>
    </w:tbl>
    <w:p w:rsidR="00297428" w:rsidRPr="00297428" w:rsidRDefault="00297428" w:rsidP="00297428">
      <w:pPr>
        <w:jc w:val="both"/>
        <w:rPr>
          <w:rFonts w:ascii="Times New Roman" w:hAnsi="Times New Roman" w:cs="Times New Roman"/>
          <w:sz w:val="28"/>
          <w:szCs w:val="28"/>
          <w:lang w:bidi="ru-RU"/>
        </w:rPr>
      </w:pP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трех контролируемых сравнительных исследованиях иммунный ответ, полученный при введении </w:t>
      </w:r>
      <w:r w:rsidR="00B5233B">
        <w:rPr>
          <w:rFonts w:ascii="Times New Roman" w:hAnsi="Times New Roman" w:cs="Times New Roman"/>
          <w:sz w:val="28"/>
          <w:szCs w:val="28"/>
          <w:lang w:bidi="ru-RU"/>
        </w:rPr>
        <w:t>Ротарикс®</w:t>
      </w:r>
      <w:r w:rsidRPr="00297428">
        <w:rPr>
          <w:rFonts w:ascii="Times New Roman" w:hAnsi="Times New Roman" w:cs="Times New Roman"/>
          <w:sz w:val="28"/>
          <w:szCs w:val="28"/>
          <w:lang w:bidi="ru-RU"/>
        </w:rPr>
        <w:t xml:space="preserve"> в жидкой форме, был сравним с таковым, полученным при введении вакцины </w:t>
      </w:r>
      <w:r w:rsidR="00B5233B">
        <w:rPr>
          <w:rFonts w:ascii="Times New Roman" w:hAnsi="Times New Roman" w:cs="Times New Roman"/>
          <w:sz w:val="28"/>
          <w:szCs w:val="28"/>
          <w:lang w:bidi="ru-RU"/>
        </w:rPr>
        <w:t>Ротарикс®</w:t>
      </w:r>
      <w:r w:rsidRPr="00297428">
        <w:rPr>
          <w:rFonts w:ascii="Times New Roman" w:hAnsi="Times New Roman" w:cs="Times New Roman"/>
          <w:sz w:val="28"/>
          <w:szCs w:val="28"/>
          <w:lang w:bidi="ru-RU"/>
        </w:rPr>
        <w:t xml:space="preserve"> в лиофилизированной форме.</w:t>
      </w:r>
    </w:p>
    <w:p w:rsidR="00E67F06" w:rsidRPr="00B5233B" w:rsidRDefault="00E67F06" w:rsidP="00297428">
      <w:pPr>
        <w:jc w:val="both"/>
        <w:rPr>
          <w:rFonts w:ascii="Times New Roman" w:hAnsi="Times New Roman" w:cs="Times New Roman"/>
          <w:sz w:val="28"/>
          <w:szCs w:val="28"/>
          <w:u w:val="single"/>
          <w:lang w:bidi="ru-RU"/>
        </w:rPr>
      </w:pPr>
    </w:p>
    <w:p w:rsidR="00297428" w:rsidRPr="00E67F06" w:rsidRDefault="00297428" w:rsidP="00297428">
      <w:pPr>
        <w:jc w:val="both"/>
        <w:rPr>
          <w:rFonts w:ascii="Times New Roman" w:hAnsi="Times New Roman" w:cs="Times New Roman"/>
          <w:i/>
          <w:sz w:val="28"/>
          <w:szCs w:val="28"/>
          <w:u w:val="single"/>
          <w:lang w:bidi="ru-RU"/>
        </w:rPr>
      </w:pPr>
      <w:r w:rsidRPr="00E67F06">
        <w:rPr>
          <w:rFonts w:ascii="Times New Roman" w:hAnsi="Times New Roman" w:cs="Times New Roman"/>
          <w:i/>
          <w:sz w:val="28"/>
          <w:szCs w:val="28"/>
          <w:u w:val="single"/>
          <w:lang w:bidi="ru-RU"/>
        </w:rPr>
        <w:t>Иммунный ответ у недоношенных детей</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клиническом исследовании, проведенном при участии недоношенных детей, родившихся не ранее 27 недели беременности, была проведена оценка иммуногенности вакцины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в подгруппе из 147 человек, и было продемонстрировано, что </w:t>
      </w:r>
      <w:r w:rsidR="00B5233B">
        <w:rPr>
          <w:rFonts w:ascii="Times New Roman" w:hAnsi="Times New Roman" w:cs="Times New Roman"/>
          <w:sz w:val="28"/>
          <w:szCs w:val="28"/>
          <w:lang w:bidi="ru-RU"/>
        </w:rPr>
        <w:t>Ротарикс</w:t>
      </w:r>
      <w:r w:rsidR="00B5233B" w:rsidRPr="00B5233B">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является иммуногенной в данной популяции; у 85,7 % (95 % ДИ: 79,0; 90,9) детей был достигнут титр сывороточных антител IgA к ротавирусу </w:t>
      </w:r>
      <w:r w:rsidRPr="00297428">
        <w:rPr>
          <w:rFonts w:ascii="Times New Roman" w:hAnsi="Times New Roman" w:cs="Times New Roman"/>
          <w:sz w:val="28"/>
          <w:szCs w:val="28"/>
          <w:lang w:bidi="ru-RU"/>
        </w:rPr>
        <w:sym w:font="Symbol" w:char="F0B3"/>
      </w:r>
      <w:r w:rsidRPr="00297428">
        <w:rPr>
          <w:rFonts w:ascii="Times New Roman" w:hAnsi="Times New Roman" w:cs="Times New Roman"/>
          <w:sz w:val="28"/>
          <w:szCs w:val="28"/>
          <w:lang w:bidi="ru-RU"/>
        </w:rPr>
        <w:t xml:space="preserve"> 20 ЕД/мл (метод ИФА) через один месяц после введения второй дозы вакцины.</w:t>
      </w:r>
    </w:p>
    <w:p w:rsidR="00E67F06" w:rsidRPr="00B5233B" w:rsidRDefault="00E67F06" w:rsidP="00297428">
      <w:pPr>
        <w:jc w:val="both"/>
        <w:rPr>
          <w:rFonts w:ascii="Times New Roman" w:hAnsi="Times New Roman" w:cs="Times New Roman"/>
          <w:sz w:val="28"/>
          <w:szCs w:val="28"/>
          <w:u w:val="single"/>
          <w:lang w:bidi="ru-RU"/>
        </w:rPr>
      </w:pPr>
    </w:p>
    <w:p w:rsidR="00297428" w:rsidRPr="00E67F06" w:rsidRDefault="00297428" w:rsidP="00297428">
      <w:pPr>
        <w:jc w:val="both"/>
        <w:rPr>
          <w:rFonts w:ascii="Times New Roman" w:hAnsi="Times New Roman" w:cs="Times New Roman"/>
          <w:i/>
          <w:sz w:val="28"/>
          <w:szCs w:val="28"/>
          <w:u w:val="single"/>
          <w:lang w:bidi="ru-RU"/>
        </w:rPr>
      </w:pPr>
      <w:r w:rsidRPr="00E67F06">
        <w:rPr>
          <w:rFonts w:ascii="Times New Roman" w:hAnsi="Times New Roman" w:cs="Times New Roman"/>
          <w:i/>
          <w:sz w:val="28"/>
          <w:szCs w:val="28"/>
          <w:u w:val="single"/>
          <w:lang w:bidi="ru-RU"/>
        </w:rPr>
        <w:t>Эффективность вакцины после введения 2 доз в отношении профилактики РВ гастроэнтеритов, требующих госпитализации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527"/>
        <w:gridCol w:w="2084"/>
        <w:gridCol w:w="1825"/>
        <w:gridCol w:w="2455"/>
      </w:tblGrid>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Страны</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Период</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(Возраст)</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Штаммы</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Возрастной диапазон</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N</w:t>
            </w:r>
            <w:r w:rsidRPr="00B5233B">
              <w:rPr>
                <w:rFonts w:ascii="Times New Roman" w:hAnsi="Times New Roman" w:cs="Times New Roman"/>
                <w:szCs w:val="28"/>
                <w:vertAlign w:val="superscript"/>
                <w:lang w:bidi="ru-RU"/>
              </w:rPr>
              <w:t>$</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(случай/контроль)</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Эффективность</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[95 % ДИ]</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Продолжительность наблюдения</w:t>
            </w:r>
          </w:p>
        </w:tc>
      </w:tr>
      <w:tr w:rsidR="00297428" w:rsidRPr="00E67F06" w:rsidTr="00E67F06">
        <w:trPr>
          <w:cantSplit/>
          <w:trHeight w:val="20"/>
        </w:trPr>
        <w:tc>
          <w:tcPr>
            <w:tcW w:w="0" w:type="auto"/>
            <w:gridSpan w:val="5"/>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Исследования, спонсируемые компанией ГСК</w:t>
            </w:r>
          </w:p>
        </w:tc>
      </w:tr>
      <w:tr w:rsidR="00297428" w:rsidRPr="00E67F06" w:rsidTr="00E67F06">
        <w:trPr>
          <w:cantSplit/>
          <w:trHeight w:val="20"/>
        </w:trPr>
        <w:tc>
          <w:tcPr>
            <w:tcW w:w="0" w:type="auto"/>
            <w:vMerge w:val="restart"/>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Бельгия</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2008–2010</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&lt; 4 лет</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Все</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160/198</w:t>
            </w:r>
          </w:p>
          <w:p w:rsidR="00297428" w:rsidRPr="00E67F06" w:rsidRDefault="00297428" w:rsidP="00E67F06">
            <w:pPr>
              <w:rPr>
                <w:rFonts w:ascii="Times New Roman" w:hAnsi="Times New Roman" w:cs="Times New Roman"/>
                <w:szCs w:val="28"/>
                <w:lang w:bidi="ru-RU"/>
              </w:rPr>
            </w:pP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90 [81; 95]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91 [75; 97]</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90 [76; 96]</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2,4 года</w:t>
            </w: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szCs w:val="28"/>
                <w:lang w:bidi="ru-RU"/>
              </w:rPr>
            </w:pP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G1P[8]</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41/53</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95 [78; 99]</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szCs w:val="28"/>
                <w:lang w:bidi="ru-RU"/>
              </w:rPr>
            </w:pP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G2P[4]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80/103</w:t>
            </w: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85 [64; 94]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83 [11; 96]</w:t>
            </w:r>
            <w:r w:rsidRPr="00B5233B">
              <w:rPr>
                <w:rFonts w:ascii="Times New Roman" w:hAnsi="Times New Roman" w:cs="Times New Roman"/>
                <w:szCs w:val="28"/>
                <w:vertAlign w:val="superscript"/>
                <w:lang w:bidi="ru-RU"/>
              </w:rPr>
              <w:t>‡</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86 [58; 95]</w:t>
            </w:r>
            <w:r w:rsidRPr="00B5233B">
              <w:rPr>
                <w:rFonts w:ascii="Times New Roman" w:hAnsi="Times New Roman" w:cs="Times New Roman"/>
                <w:szCs w:val="28"/>
                <w:vertAlign w:val="superscript"/>
                <w:lang w:bidi="ru-RU"/>
              </w:rPr>
              <w:t>‡</w:t>
            </w: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p>
        </w:tc>
      </w:tr>
      <w:tr w:rsidR="00297428" w:rsidRPr="00E67F06" w:rsidTr="00E67F06">
        <w:trPr>
          <w:cantSplit/>
          <w:trHeight w:val="20"/>
        </w:trPr>
        <w:tc>
          <w:tcPr>
            <w:tcW w:w="0" w:type="auto"/>
            <w:vMerge w:val="restart"/>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Бразилия (Белен)</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2008–2009</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&lt;</w:t>
            </w:r>
            <w:r w:rsidRPr="00E67F06">
              <w:rPr>
                <w:rFonts w:ascii="Times New Roman" w:hAnsi="Times New Roman" w:cs="Times New Roman"/>
                <w:b/>
                <w:szCs w:val="28"/>
                <w:lang w:bidi="ru-RU"/>
              </w:rPr>
              <w:t> </w:t>
            </w:r>
            <w:r w:rsidRPr="00E67F06">
              <w:rPr>
                <w:rFonts w:ascii="Times New Roman" w:hAnsi="Times New Roman" w:cs="Times New Roman"/>
                <w:szCs w:val="28"/>
                <w:lang w:bidi="ru-RU"/>
              </w:rPr>
              <w:t>3 лет</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Все</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249/249</w:t>
            </w:r>
            <w:r w:rsidRPr="00B5233B">
              <w:rPr>
                <w:rFonts w:ascii="Times New Roman" w:hAnsi="Times New Roman" w:cs="Times New Roman"/>
                <w:szCs w:val="28"/>
                <w:vertAlign w:val="superscript"/>
                <w:lang w:bidi="ru-RU"/>
              </w:rPr>
              <w:t>£</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76 [58; 86]</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96 [68; 99]</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65 [37; 81]</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 год</w:t>
            </w: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szCs w:val="28"/>
                <w:lang w:bidi="ru-RU"/>
              </w:rPr>
            </w:pP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G2P[4]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3–11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222/222</w:t>
            </w:r>
            <w:r w:rsidRPr="00B5233B">
              <w:rPr>
                <w:rFonts w:ascii="Times New Roman" w:hAnsi="Times New Roman" w:cs="Times New Roman"/>
                <w:szCs w:val="28"/>
                <w:vertAlign w:val="superscript"/>
                <w:lang w:bidi="ru-RU"/>
              </w:rPr>
              <w:t>£</w:t>
            </w: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75 [57; 86]</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95 [66; 99]</w:t>
            </w:r>
            <w:r w:rsidRPr="00B5233B">
              <w:rPr>
                <w:rFonts w:ascii="Times New Roman" w:hAnsi="Times New Roman" w:cs="Times New Roman"/>
                <w:szCs w:val="28"/>
                <w:vertAlign w:val="superscript"/>
                <w:lang w:bidi="ru-RU"/>
              </w:rPr>
              <w:t>‡</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64 [34; 81]</w:t>
            </w:r>
            <w:r w:rsidRPr="00B5233B">
              <w:rPr>
                <w:rFonts w:ascii="Times New Roman" w:hAnsi="Times New Roman" w:cs="Times New Roman"/>
                <w:szCs w:val="28"/>
                <w:vertAlign w:val="superscript"/>
                <w:lang w:bidi="ru-RU"/>
              </w:rPr>
              <w:t>‡</w:t>
            </w:r>
          </w:p>
        </w:tc>
        <w:tc>
          <w:tcPr>
            <w:tcW w:w="0" w:type="auto"/>
            <w:tcBorders>
              <w:top w:val="dotted" w:sz="4" w:space="0" w:color="auto"/>
            </w:tcBorders>
          </w:tcPr>
          <w:p w:rsidR="00297428" w:rsidRPr="00E67F06" w:rsidRDefault="00297428" w:rsidP="00E67F06">
            <w:pPr>
              <w:rPr>
                <w:rFonts w:ascii="Times New Roman" w:hAnsi="Times New Roman" w:cs="Times New Roman"/>
                <w:szCs w:val="28"/>
                <w:lang w:bidi="ru-RU"/>
              </w:rPr>
            </w:pPr>
          </w:p>
        </w:tc>
      </w:tr>
      <w:tr w:rsidR="00297428" w:rsidRPr="00E67F06" w:rsidTr="00E67F06">
        <w:trPr>
          <w:cantSplit/>
          <w:trHeight w:val="20"/>
        </w:trPr>
        <w:tc>
          <w:tcPr>
            <w:tcW w:w="0" w:type="auto"/>
            <w:vMerge w:val="restart"/>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lastRenderedPageBreak/>
              <w:t>Бразилия (Ресифи)</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2006–2008</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&lt;</w:t>
            </w:r>
            <w:r w:rsidRPr="00E67F06">
              <w:rPr>
                <w:rFonts w:ascii="Times New Roman" w:hAnsi="Times New Roman" w:cs="Times New Roman"/>
                <w:b/>
                <w:szCs w:val="28"/>
                <w:lang w:bidi="ru-RU"/>
              </w:rPr>
              <w:t> </w:t>
            </w:r>
            <w:r w:rsidRPr="00E67F06">
              <w:rPr>
                <w:rFonts w:ascii="Times New Roman" w:hAnsi="Times New Roman" w:cs="Times New Roman"/>
                <w:szCs w:val="28"/>
                <w:lang w:bidi="ru-RU"/>
              </w:rPr>
              <w:t>5 лет</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Все</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НИ</w:t>
            </w:r>
            <w:r w:rsidRPr="00B5233B">
              <w:rPr>
                <w:rFonts w:ascii="Times New Roman" w:hAnsi="Times New Roman" w:cs="Times New Roman"/>
                <w:szCs w:val="28"/>
                <w:vertAlign w:val="superscript"/>
                <w:lang w:bidi="ru-RU"/>
              </w:rPr>
              <w:t>§</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НИ</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81 [47; 93]</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 [&lt; 0; 69]*</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2,5 года</w:t>
            </w: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szCs w:val="28"/>
                <w:lang w:bidi="ru-RU"/>
              </w:rPr>
            </w:pP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G2P[4]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61/424</w:t>
            </w:r>
            <w:r w:rsidRPr="00B5233B">
              <w:rPr>
                <w:rFonts w:ascii="Times New Roman" w:hAnsi="Times New Roman" w:cs="Times New Roman"/>
                <w:szCs w:val="28"/>
                <w:vertAlign w:val="superscript"/>
                <w:lang w:bidi="ru-RU"/>
              </w:rPr>
              <w:t>§</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НИ</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85 [54; 95]</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xml:space="preserve">5 [&lt; 0; 69]* </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szCs w:val="28"/>
                <w:lang w:bidi="ru-RU"/>
              </w:rPr>
            </w:pP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Все</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НИ</w:t>
            </w:r>
            <w:r w:rsidRPr="00B5233B">
              <w:rPr>
                <w:rFonts w:ascii="Times New Roman" w:hAnsi="Times New Roman" w:cs="Times New Roman"/>
                <w:szCs w:val="28"/>
                <w:vertAlign w:val="superscript"/>
                <w:lang w:bidi="ru-RU"/>
              </w:rPr>
              <w:t>†</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НИ</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80 [48; 92]</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41 [&lt; 0; 81]*</w:t>
            </w:r>
          </w:p>
        </w:tc>
        <w:tc>
          <w:tcPr>
            <w:tcW w:w="0" w:type="auto"/>
            <w:tcBorders>
              <w:top w:val="dotted" w:sz="4" w:space="0" w:color="auto"/>
              <w:bottom w:val="dotted" w:sz="4" w:space="0" w:color="auto"/>
            </w:tcBorders>
          </w:tcPr>
          <w:p w:rsidR="00297428" w:rsidRPr="00E67F06" w:rsidRDefault="00297428" w:rsidP="00E67F06">
            <w:pPr>
              <w:rPr>
                <w:rFonts w:ascii="Times New Roman" w:hAnsi="Times New Roman" w:cs="Times New Roman"/>
                <w:szCs w:val="28"/>
                <w:lang w:bidi="ru-RU"/>
              </w:rPr>
            </w:pP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szCs w:val="28"/>
                <w:lang w:bidi="ru-RU"/>
              </w:rPr>
            </w:pPr>
          </w:p>
        </w:tc>
        <w:tc>
          <w:tcPr>
            <w:tcW w:w="0" w:type="auto"/>
            <w:tcBorders>
              <w:top w:val="dotted" w:sz="4" w:space="0" w:color="auto"/>
              <w:right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G2P[4]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Borders>
              <w:top w:val="dotted" w:sz="4" w:space="0" w:color="auto"/>
              <w:left w:val="single" w:sz="4" w:space="0" w:color="auto"/>
              <w:right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61/371</w:t>
            </w:r>
            <w:r w:rsidRPr="00B5233B">
              <w:rPr>
                <w:rFonts w:ascii="Times New Roman" w:hAnsi="Times New Roman" w:cs="Times New Roman"/>
                <w:szCs w:val="28"/>
                <w:vertAlign w:val="superscript"/>
                <w:lang w:bidi="ru-RU"/>
              </w:rPr>
              <w:t>†</w:t>
            </w:r>
          </w:p>
        </w:tc>
        <w:tc>
          <w:tcPr>
            <w:tcW w:w="0" w:type="auto"/>
            <w:tcBorders>
              <w:top w:val="dotted" w:sz="4" w:space="0" w:color="auto"/>
              <w:left w:val="single" w:sz="4" w:space="0" w:color="auto"/>
              <w:right w:val="single"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НИ</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83 [51; 94]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41 [&lt; 0; 81]*</w:t>
            </w:r>
          </w:p>
        </w:tc>
        <w:tc>
          <w:tcPr>
            <w:tcW w:w="0" w:type="auto"/>
            <w:tcBorders>
              <w:top w:val="dotted" w:sz="4" w:space="0" w:color="auto"/>
              <w:left w:val="single" w:sz="4" w:space="0" w:color="auto"/>
            </w:tcBorders>
          </w:tcPr>
          <w:p w:rsidR="00297428" w:rsidRPr="00E67F06" w:rsidRDefault="00297428" w:rsidP="00E67F06">
            <w:pPr>
              <w:rPr>
                <w:rFonts w:ascii="Times New Roman" w:hAnsi="Times New Roman" w:cs="Times New Roman"/>
                <w:szCs w:val="28"/>
                <w:lang w:bidi="ru-RU"/>
              </w:rPr>
            </w:pPr>
          </w:p>
        </w:tc>
      </w:tr>
      <w:tr w:rsidR="00297428" w:rsidRPr="00E67F06" w:rsidTr="00E67F06">
        <w:trPr>
          <w:cantSplit/>
          <w:trHeight w:val="20"/>
        </w:trPr>
        <w:tc>
          <w:tcPr>
            <w:tcW w:w="0" w:type="auto"/>
            <w:vMerge w:val="restart"/>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Сингапур</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2008–2010</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&lt; 5 лет</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Все</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136/272</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84 [32; 96]</w:t>
            </w:r>
          </w:p>
        </w:tc>
        <w:tc>
          <w:tcPr>
            <w:tcW w:w="0" w:type="auto"/>
            <w:tcBorders>
              <w:bottom w:val="dotted" w:sz="4" w:space="0" w:color="auto"/>
            </w:tcBorders>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 года</w:t>
            </w:r>
          </w:p>
        </w:tc>
      </w:tr>
      <w:tr w:rsidR="00297428" w:rsidRPr="00E67F06" w:rsidTr="00E67F06">
        <w:trPr>
          <w:cantSplit/>
          <w:trHeight w:val="20"/>
        </w:trPr>
        <w:tc>
          <w:tcPr>
            <w:tcW w:w="0" w:type="auto"/>
            <w:vMerge/>
          </w:tcPr>
          <w:p w:rsidR="00297428" w:rsidRPr="00E67F06" w:rsidRDefault="00297428" w:rsidP="00E67F06">
            <w:pPr>
              <w:rPr>
                <w:rFonts w:ascii="Times New Roman" w:hAnsi="Times New Roman" w:cs="Times New Roman"/>
                <w:szCs w:val="28"/>
                <w:lang w:bidi="ru-RU"/>
              </w:rPr>
            </w:pPr>
          </w:p>
        </w:tc>
        <w:tc>
          <w:tcPr>
            <w:tcW w:w="0" w:type="auto"/>
            <w:tcBorders>
              <w:top w:val="dotted" w:sz="4" w:space="0" w:color="auto"/>
              <w:bottom w:val="nil"/>
            </w:tcBorders>
          </w:tcPr>
          <w:p w:rsidR="00297428" w:rsidRPr="00E67F06" w:rsidRDefault="00297428" w:rsidP="00E67F06">
            <w:pPr>
              <w:rPr>
                <w:rFonts w:ascii="Times New Roman" w:hAnsi="Times New Roman" w:cs="Times New Roman"/>
                <w:szCs w:val="28"/>
                <w:lang w:bidi="ru-RU"/>
              </w:rPr>
            </w:pP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G1P[8]</w:t>
            </w:r>
          </w:p>
        </w:tc>
        <w:tc>
          <w:tcPr>
            <w:tcW w:w="0" w:type="auto"/>
            <w:tcBorders>
              <w:top w:val="dotted" w:sz="4" w:space="0" w:color="auto"/>
              <w:bottom w:val="nil"/>
            </w:tcBorders>
          </w:tcPr>
          <w:p w:rsidR="00297428" w:rsidRPr="00E67F06" w:rsidRDefault="00297428" w:rsidP="00E67F06">
            <w:pPr>
              <w:rPr>
                <w:rFonts w:ascii="Times New Roman" w:hAnsi="Times New Roman" w:cs="Times New Roman"/>
                <w:szCs w:val="28"/>
                <w:lang w:bidi="ru-RU"/>
              </w:rPr>
            </w:pP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89/89</w:t>
            </w:r>
          </w:p>
        </w:tc>
        <w:tc>
          <w:tcPr>
            <w:tcW w:w="0" w:type="auto"/>
            <w:tcBorders>
              <w:top w:val="dotted" w:sz="4" w:space="0" w:color="auto"/>
              <w:bottom w:val="nil"/>
            </w:tcBorders>
          </w:tcPr>
          <w:p w:rsidR="00297428" w:rsidRPr="00E67F06" w:rsidRDefault="00297428" w:rsidP="00E67F06">
            <w:pPr>
              <w:rPr>
                <w:rFonts w:ascii="Times New Roman" w:hAnsi="Times New Roman" w:cs="Times New Roman"/>
                <w:szCs w:val="28"/>
                <w:lang w:bidi="ru-RU"/>
              </w:rPr>
            </w:pP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91 [30; 99]</w:t>
            </w:r>
          </w:p>
        </w:tc>
        <w:tc>
          <w:tcPr>
            <w:tcW w:w="0" w:type="auto"/>
            <w:tcBorders>
              <w:top w:val="dotted" w:sz="4" w:space="0" w:color="auto"/>
              <w:bottom w:val="nil"/>
            </w:tcBorders>
          </w:tcPr>
          <w:p w:rsidR="00297428" w:rsidRPr="00E67F06" w:rsidRDefault="00297428" w:rsidP="00E67F06">
            <w:pPr>
              <w:rPr>
                <w:rFonts w:ascii="Times New Roman" w:hAnsi="Times New Roman" w:cs="Times New Roman"/>
                <w:szCs w:val="28"/>
                <w:lang w:bidi="ru-RU"/>
              </w:rPr>
            </w:pPr>
          </w:p>
        </w:tc>
      </w:tr>
      <w:tr w:rsidR="00297428" w:rsidRPr="00E67F06" w:rsidTr="00E67F06">
        <w:trPr>
          <w:cantSplit/>
          <w:trHeight w:val="20"/>
        </w:trPr>
        <w:tc>
          <w:tcPr>
            <w:tcW w:w="0" w:type="auto"/>
            <w:gridSpan w:val="5"/>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Другие исследования</w:t>
            </w:r>
          </w:p>
        </w:tc>
      </w:tr>
      <w:tr w:rsidR="00297428" w:rsidRPr="00E67F06" w:rsidTr="00E67F06">
        <w:trPr>
          <w:cantSplit/>
          <w:trHeight w:val="20"/>
        </w:trPr>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Сальвадор</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2007–2009</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&lt; 2 лет</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Все</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6–11 мес</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 12 мес</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251/770</w:t>
            </w:r>
            <w:r w:rsidRPr="00B5233B">
              <w:rPr>
                <w:rFonts w:ascii="Times New Roman" w:hAnsi="Times New Roman" w:cs="Times New Roman"/>
                <w:szCs w:val="28"/>
                <w:vertAlign w:val="superscript"/>
                <w:lang w:bidi="ru-RU"/>
              </w:rPr>
              <w:t>£</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76 [64; 84]**</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83 [68; 91]</w:t>
            </w:r>
          </w:p>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59 [27; 77]</w:t>
            </w:r>
          </w:p>
        </w:tc>
        <w:tc>
          <w:tcPr>
            <w:tcW w:w="0" w:type="auto"/>
          </w:tcPr>
          <w:p w:rsidR="00297428" w:rsidRPr="00E67F06" w:rsidRDefault="00297428" w:rsidP="00E67F06">
            <w:pPr>
              <w:rPr>
                <w:rFonts w:ascii="Times New Roman" w:hAnsi="Times New Roman" w:cs="Times New Roman"/>
                <w:szCs w:val="28"/>
                <w:lang w:bidi="ru-RU"/>
              </w:rPr>
            </w:pPr>
            <w:r w:rsidRPr="00E67F06">
              <w:rPr>
                <w:rFonts w:ascii="Times New Roman" w:hAnsi="Times New Roman" w:cs="Times New Roman"/>
                <w:szCs w:val="28"/>
                <w:lang w:bidi="ru-RU"/>
              </w:rPr>
              <w:t>2,5 года</w:t>
            </w:r>
          </w:p>
        </w:tc>
      </w:tr>
    </w:tbl>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мес: месяцы</w:t>
      </w:r>
    </w:p>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НИ: неизвестно</w:t>
      </w:r>
    </w:p>
    <w:p w:rsidR="00297428" w:rsidRPr="00E67F06" w:rsidRDefault="00297428" w:rsidP="00297428">
      <w:pPr>
        <w:jc w:val="both"/>
        <w:rPr>
          <w:rFonts w:ascii="Times New Roman" w:hAnsi="Times New Roman" w:cs="Times New Roman"/>
          <w:sz w:val="20"/>
          <w:szCs w:val="20"/>
          <w:lang w:bidi="ru-RU"/>
        </w:rPr>
      </w:pPr>
      <w:r w:rsidRPr="00B5233B">
        <w:rPr>
          <w:rFonts w:ascii="Times New Roman" w:hAnsi="Times New Roman" w:cs="Times New Roman"/>
          <w:sz w:val="20"/>
          <w:szCs w:val="20"/>
          <w:vertAlign w:val="superscript"/>
          <w:lang w:bidi="ru-RU"/>
        </w:rPr>
        <w:t>$</w:t>
      </w:r>
      <w:r w:rsidRPr="00E67F06">
        <w:rPr>
          <w:rFonts w:ascii="Times New Roman" w:hAnsi="Times New Roman" w:cs="Times New Roman"/>
          <w:sz w:val="20"/>
          <w:szCs w:val="20"/>
          <w:lang w:bidi="ru-RU"/>
        </w:rPr>
        <w:t xml:space="preserve"> Представлено число полностью вакцинированных (2 дозы) и невакцинированных, а также контрольных случаев.</w:t>
      </w:r>
    </w:p>
    <w:p w:rsidR="00297428" w:rsidRPr="00E67F06" w:rsidRDefault="00297428" w:rsidP="00297428">
      <w:pPr>
        <w:jc w:val="both"/>
        <w:rPr>
          <w:rFonts w:ascii="Times New Roman" w:hAnsi="Times New Roman" w:cs="Times New Roman"/>
          <w:sz w:val="20"/>
          <w:szCs w:val="20"/>
          <w:lang w:bidi="ru-RU"/>
        </w:rPr>
      </w:pPr>
      <w:r w:rsidRPr="00B5233B">
        <w:rPr>
          <w:rFonts w:ascii="Times New Roman" w:hAnsi="Times New Roman" w:cs="Times New Roman"/>
          <w:sz w:val="20"/>
          <w:szCs w:val="20"/>
          <w:vertAlign w:val="superscript"/>
          <w:lang w:bidi="ru-RU"/>
        </w:rPr>
        <w:t>£</w:t>
      </w:r>
      <w:r w:rsidRPr="00E67F06">
        <w:rPr>
          <w:rFonts w:ascii="Times New Roman" w:hAnsi="Times New Roman" w:cs="Times New Roman"/>
          <w:sz w:val="20"/>
          <w:szCs w:val="20"/>
          <w:lang w:bidi="ru-RU"/>
        </w:rPr>
        <w:t xml:space="preserve"> Эффективность вакцины была рассчитана с применением ближайших контролей.</w:t>
      </w:r>
    </w:p>
    <w:p w:rsidR="00297428" w:rsidRPr="00E67F06" w:rsidRDefault="00297428" w:rsidP="00297428">
      <w:pPr>
        <w:jc w:val="both"/>
        <w:rPr>
          <w:rFonts w:ascii="Times New Roman" w:hAnsi="Times New Roman" w:cs="Times New Roman"/>
          <w:sz w:val="20"/>
          <w:szCs w:val="20"/>
          <w:lang w:bidi="ru-RU"/>
        </w:rPr>
      </w:pPr>
      <w:r w:rsidRPr="00B5233B">
        <w:rPr>
          <w:rFonts w:ascii="Times New Roman" w:hAnsi="Times New Roman" w:cs="Times New Roman"/>
          <w:sz w:val="20"/>
          <w:szCs w:val="20"/>
          <w:vertAlign w:val="superscript"/>
          <w:lang w:bidi="ru-RU"/>
        </w:rPr>
        <w:t>§</w:t>
      </w:r>
      <w:r w:rsidRPr="00E67F06">
        <w:rPr>
          <w:rFonts w:ascii="Times New Roman" w:hAnsi="Times New Roman" w:cs="Times New Roman"/>
          <w:sz w:val="20"/>
          <w:szCs w:val="20"/>
          <w:lang w:bidi="ru-RU"/>
        </w:rPr>
        <w:t xml:space="preserve"> Эффективность вакцины была рассчитана с применением данных участников исследования из группы контроля госпитализированных без ротавирусной инфекции</w:t>
      </w:r>
    </w:p>
    <w:p w:rsidR="00297428" w:rsidRPr="00E67F06" w:rsidRDefault="00297428" w:rsidP="00297428">
      <w:pPr>
        <w:jc w:val="both"/>
        <w:rPr>
          <w:rFonts w:ascii="Times New Roman" w:hAnsi="Times New Roman" w:cs="Times New Roman"/>
          <w:sz w:val="20"/>
          <w:szCs w:val="20"/>
          <w:lang w:bidi="ru-RU"/>
        </w:rPr>
      </w:pPr>
      <w:r w:rsidRPr="00B5233B">
        <w:rPr>
          <w:rFonts w:ascii="Times New Roman" w:hAnsi="Times New Roman" w:cs="Times New Roman"/>
          <w:sz w:val="20"/>
          <w:szCs w:val="20"/>
          <w:vertAlign w:val="superscript"/>
          <w:lang w:bidi="ru-RU"/>
        </w:rPr>
        <w:t>†</w:t>
      </w:r>
      <w:r w:rsidRPr="00E67F06">
        <w:rPr>
          <w:rFonts w:ascii="Times New Roman" w:hAnsi="Times New Roman" w:cs="Times New Roman"/>
          <w:sz w:val="20"/>
          <w:szCs w:val="20"/>
          <w:lang w:bidi="ru-RU"/>
        </w:rPr>
        <w:t xml:space="preserve"> Эффективность вакцины была рассчитана с применением данных участников исследования из группы контроля госпитализированных с острой инфекцией дыхательных путей</w:t>
      </w:r>
    </w:p>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Статистически не значимо (p</w:t>
      </w:r>
      <w:r w:rsidRPr="00E67F06">
        <w:rPr>
          <w:rFonts w:ascii="Times New Roman" w:hAnsi="Times New Roman" w:cs="Times New Roman"/>
          <w:sz w:val="20"/>
          <w:szCs w:val="20"/>
          <w:lang w:val="en-US"/>
        </w:rPr>
        <w:t> </w:t>
      </w:r>
      <w:r w:rsidRPr="00E67F06">
        <w:rPr>
          <w:rFonts w:ascii="Times New Roman" w:hAnsi="Times New Roman" w:cs="Times New Roman"/>
          <w:sz w:val="20"/>
          <w:szCs w:val="20"/>
          <w:lang w:bidi="ru-RU"/>
        </w:rPr>
        <w:t>≥ 0,05). Эти данные следует интерпретировать с осторожностью.</w:t>
      </w:r>
    </w:p>
    <w:p w:rsidR="00297428" w:rsidRPr="00E67F06" w:rsidRDefault="00297428" w:rsidP="00297428">
      <w:pPr>
        <w:jc w:val="both"/>
        <w:rPr>
          <w:rFonts w:ascii="Times New Roman" w:hAnsi="Times New Roman" w:cs="Times New Roman"/>
          <w:sz w:val="20"/>
          <w:szCs w:val="20"/>
          <w:lang w:bidi="ru-RU"/>
        </w:rPr>
      </w:pPr>
      <w:r w:rsidRPr="00E67F06">
        <w:rPr>
          <w:rFonts w:ascii="Times New Roman" w:hAnsi="Times New Roman" w:cs="Times New Roman"/>
          <w:sz w:val="20"/>
          <w:szCs w:val="20"/>
          <w:lang w:bidi="ru-RU"/>
        </w:rPr>
        <w:t>** У лиц, которые не получили полный курс вакцинации эффективность после введения одной дозы составила 51 % (95 % ДИ: 26; 67)</w:t>
      </w:r>
    </w:p>
    <w:p w:rsidR="00297428" w:rsidRPr="00E67F06" w:rsidRDefault="00297428" w:rsidP="00297428">
      <w:pPr>
        <w:jc w:val="both"/>
        <w:rPr>
          <w:rFonts w:ascii="Times New Roman" w:hAnsi="Times New Roman" w:cs="Times New Roman"/>
          <w:sz w:val="20"/>
          <w:szCs w:val="20"/>
          <w:lang w:bidi="ru-RU"/>
        </w:rPr>
      </w:pPr>
      <w:r w:rsidRPr="00B5233B">
        <w:rPr>
          <w:rFonts w:ascii="Times New Roman" w:hAnsi="Times New Roman" w:cs="Times New Roman"/>
          <w:sz w:val="20"/>
          <w:szCs w:val="20"/>
          <w:vertAlign w:val="superscript"/>
          <w:lang w:bidi="ru-RU"/>
        </w:rPr>
        <w:t>‡</w:t>
      </w:r>
      <w:r w:rsidRPr="00E67F06">
        <w:rPr>
          <w:rFonts w:ascii="Times New Roman" w:hAnsi="Times New Roman" w:cs="Times New Roman"/>
          <w:sz w:val="20"/>
          <w:szCs w:val="20"/>
          <w:lang w:bidi="ru-RU"/>
        </w:rPr>
        <w:t xml:space="preserve"> Данные ретроспективного анализа</w:t>
      </w:r>
    </w:p>
    <w:p w:rsidR="00E67F06" w:rsidRPr="00E77F44" w:rsidRDefault="00E67F06" w:rsidP="00297428">
      <w:pPr>
        <w:jc w:val="both"/>
        <w:rPr>
          <w:rFonts w:ascii="Times New Roman" w:hAnsi="Times New Roman" w:cs="Times New Roman"/>
          <w:i/>
          <w:sz w:val="28"/>
          <w:szCs w:val="28"/>
          <w:u w:val="single"/>
          <w:lang w:bidi="ru-RU"/>
        </w:rPr>
      </w:pPr>
    </w:p>
    <w:p w:rsidR="00297428" w:rsidRPr="00297428" w:rsidRDefault="00297428" w:rsidP="00297428">
      <w:pPr>
        <w:jc w:val="both"/>
        <w:rPr>
          <w:rFonts w:ascii="Times New Roman" w:hAnsi="Times New Roman" w:cs="Times New Roman"/>
          <w:i/>
          <w:sz w:val="28"/>
          <w:szCs w:val="28"/>
          <w:u w:val="single"/>
          <w:lang w:bidi="ru-RU"/>
        </w:rPr>
      </w:pPr>
      <w:r w:rsidRPr="00297428">
        <w:rPr>
          <w:rFonts w:ascii="Times New Roman" w:hAnsi="Times New Roman" w:cs="Times New Roman"/>
          <w:i/>
          <w:sz w:val="28"/>
          <w:szCs w:val="28"/>
          <w:u w:val="single"/>
          <w:lang w:bidi="ru-RU"/>
        </w:rPr>
        <w:t>Влияние на смертность</w:t>
      </w:r>
      <w:r w:rsidRPr="00297428">
        <w:rPr>
          <w:rFonts w:ascii="Times New Roman" w:hAnsi="Times New Roman" w:cs="Times New Roman"/>
          <w:i/>
          <w:sz w:val="28"/>
          <w:szCs w:val="28"/>
          <w:u w:val="single"/>
          <w:vertAlign w:val="superscript"/>
          <w:lang w:bidi="ru-RU"/>
        </w:rPr>
        <w:t>§</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исследованиях влияния с применением вакцины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проведенных в Панаме, Бразилии и Мексике, было продемонстрировано снижение смертности при диарее, возникшей по любой причине, в диапазоне 22–56 % у детей в возрасте младше 5 лет в течение 2–3 лет после внедрения вакцины.</w:t>
      </w:r>
    </w:p>
    <w:p w:rsidR="00E67F06" w:rsidRPr="00B5233B" w:rsidRDefault="00E67F06" w:rsidP="00297428">
      <w:pPr>
        <w:jc w:val="both"/>
        <w:rPr>
          <w:rFonts w:ascii="Times New Roman" w:hAnsi="Times New Roman" w:cs="Times New Roman"/>
          <w:i/>
          <w:sz w:val="28"/>
          <w:szCs w:val="28"/>
          <w:u w:val="single"/>
          <w:lang w:bidi="ru-RU"/>
        </w:rPr>
      </w:pPr>
    </w:p>
    <w:p w:rsidR="00297428" w:rsidRPr="00297428" w:rsidRDefault="00297428" w:rsidP="00297428">
      <w:pPr>
        <w:jc w:val="both"/>
        <w:rPr>
          <w:rFonts w:ascii="Times New Roman" w:hAnsi="Times New Roman" w:cs="Times New Roman"/>
          <w:i/>
          <w:sz w:val="28"/>
          <w:szCs w:val="28"/>
          <w:u w:val="single"/>
          <w:lang w:bidi="ru-RU"/>
        </w:rPr>
      </w:pPr>
      <w:r w:rsidRPr="00297428">
        <w:rPr>
          <w:rFonts w:ascii="Times New Roman" w:hAnsi="Times New Roman" w:cs="Times New Roman"/>
          <w:i/>
          <w:sz w:val="28"/>
          <w:szCs w:val="28"/>
          <w:u w:val="single"/>
          <w:lang w:bidi="ru-RU"/>
        </w:rPr>
        <w:t>Влияние на госпитализацию</w:t>
      </w:r>
      <w:r w:rsidRPr="00297428">
        <w:rPr>
          <w:rFonts w:ascii="Times New Roman" w:hAnsi="Times New Roman" w:cs="Times New Roman"/>
          <w:i/>
          <w:sz w:val="28"/>
          <w:szCs w:val="28"/>
          <w:u w:val="single"/>
          <w:vertAlign w:val="superscript"/>
          <w:lang w:bidi="ru-RU"/>
        </w:rPr>
        <w:t>§</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 ретроспективном анализе базы данных в Бельгии, проведенном у детей в возрасте 5 лет и младше, прямое и непрямое влияние вакцинации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на госпитализацию, связанную с ротавирусной инфекцией, варьировало от 64 % (95 % ДИ: 49; 76) до 80 % (95 % ДИ: 77; 83) через два года после внедрения вакцины. В аналогичных исследованиях, проведенных в Бразилии, Австралии и Сальвадоре было продемонстрировано снижение на 59 %, 75 % и 81 %, соответственно. Кроме того, в трех исследованиях влияния на госпитализацию при диарее, вызванной любыми причинами, проведенных в Латинской Америке, было </w:t>
      </w:r>
      <w:r w:rsidRPr="00297428">
        <w:rPr>
          <w:rFonts w:ascii="Times New Roman" w:hAnsi="Times New Roman" w:cs="Times New Roman"/>
          <w:sz w:val="28"/>
          <w:szCs w:val="28"/>
          <w:lang w:bidi="ru-RU"/>
        </w:rPr>
        <w:lastRenderedPageBreak/>
        <w:t>продемонстрировано снижение госпитализации на 29–37 % через два года после введения вакцины.</w:t>
      </w:r>
    </w:p>
    <w:p w:rsidR="00297428" w:rsidRPr="00E67F06" w:rsidRDefault="00297428" w:rsidP="00297428">
      <w:pPr>
        <w:jc w:val="both"/>
        <w:rPr>
          <w:rFonts w:ascii="Times New Roman" w:hAnsi="Times New Roman" w:cs="Times New Roman"/>
          <w:i/>
          <w:sz w:val="28"/>
          <w:szCs w:val="28"/>
          <w:lang w:bidi="ru-RU"/>
        </w:rPr>
      </w:pPr>
      <w:r w:rsidRPr="00E67F06">
        <w:rPr>
          <w:rFonts w:ascii="Times New Roman" w:hAnsi="Times New Roman" w:cs="Times New Roman"/>
          <w:i/>
          <w:sz w:val="28"/>
          <w:szCs w:val="28"/>
          <w:vertAlign w:val="superscript"/>
          <w:lang w:bidi="ru-RU"/>
        </w:rPr>
        <w:t>§</w:t>
      </w:r>
      <w:r w:rsidRPr="00E67F06">
        <w:rPr>
          <w:rFonts w:ascii="Times New Roman" w:hAnsi="Times New Roman" w:cs="Times New Roman"/>
          <w:i/>
          <w:sz w:val="28"/>
          <w:szCs w:val="28"/>
          <w:lang w:bidi="ru-RU"/>
        </w:rPr>
        <w:t>ПРИМЕЧАНИЕ: Исследования влияния предназначены для установления временной, а не причинно-следственной связи между заболеванием и вакцинацией. Естественные колебания заболеваемости также могут влиять на наблюдаемый временной эффект.</w:t>
      </w:r>
    </w:p>
    <w:p w:rsidR="00286BD2" w:rsidRPr="00AA3DC1" w:rsidRDefault="00286BD2" w:rsidP="000E3C24">
      <w:pPr>
        <w:jc w:val="both"/>
        <w:rPr>
          <w:rFonts w:ascii="Times New Roman" w:hAnsi="Times New Roman" w:cs="Times New Roman"/>
          <w:sz w:val="28"/>
          <w:szCs w:val="28"/>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Показания к применению</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rPr>
        <w:t xml:space="preserve">- </w:t>
      </w:r>
      <w:bookmarkStart w:id="0" w:name="_GoBack"/>
      <w:r w:rsidR="000E3C24">
        <w:rPr>
          <w:rFonts w:ascii="Times New Roman" w:hAnsi="Times New Roman" w:cs="Times New Roman"/>
          <w:sz w:val="28"/>
          <w:szCs w:val="28"/>
        </w:rPr>
        <w:t xml:space="preserve">активная иммунизация для </w:t>
      </w:r>
      <w:r w:rsidR="000E3C24" w:rsidRPr="00AA3DC1">
        <w:rPr>
          <w:rFonts w:ascii="Times New Roman" w:hAnsi="Times New Roman" w:cs="Times New Roman"/>
          <w:sz w:val="28"/>
          <w:szCs w:val="28"/>
        </w:rPr>
        <w:t>профилактик</w:t>
      </w:r>
      <w:r w:rsidR="000E3C24">
        <w:rPr>
          <w:rFonts w:ascii="Times New Roman" w:hAnsi="Times New Roman" w:cs="Times New Roman"/>
          <w:sz w:val="28"/>
          <w:szCs w:val="28"/>
        </w:rPr>
        <w:t>и</w:t>
      </w:r>
      <w:r w:rsidR="000E3C24" w:rsidRPr="00AA3DC1">
        <w:rPr>
          <w:rFonts w:ascii="Times New Roman" w:hAnsi="Times New Roman" w:cs="Times New Roman"/>
          <w:sz w:val="28"/>
          <w:szCs w:val="28"/>
        </w:rPr>
        <w:t xml:space="preserve"> </w:t>
      </w:r>
      <w:r w:rsidRPr="00AA3DC1">
        <w:rPr>
          <w:rFonts w:ascii="Times New Roman" w:hAnsi="Times New Roman" w:cs="Times New Roman"/>
          <w:sz w:val="28"/>
          <w:szCs w:val="28"/>
        </w:rPr>
        <w:t>ротавирусного гастроэнтерита или ротавирусной инфекции у детей с 6 до 24 недель жизни</w:t>
      </w:r>
      <w:bookmarkEnd w:id="0"/>
    </w:p>
    <w:p w:rsidR="00286BD2" w:rsidRPr="00AA3DC1" w:rsidRDefault="00286BD2" w:rsidP="000E3C24">
      <w:pPr>
        <w:jc w:val="both"/>
        <w:rPr>
          <w:rFonts w:ascii="Times New Roman" w:hAnsi="Times New Roman" w:cs="Times New Roman"/>
          <w:sz w:val="28"/>
          <w:szCs w:val="28"/>
        </w:rPr>
      </w:pPr>
    </w:p>
    <w:p w:rsidR="00286BD2" w:rsidRPr="00AA3DC1"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Способ применения и дозы</w:t>
      </w:r>
    </w:p>
    <w:p w:rsidR="00330C36" w:rsidRPr="00330C36" w:rsidRDefault="00330C36" w:rsidP="00330C36">
      <w:pPr>
        <w:jc w:val="both"/>
        <w:rPr>
          <w:rFonts w:ascii="Times New Roman" w:hAnsi="Times New Roman" w:cs="Times New Roman"/>
          <w:i/>
          <w:sz w:val="28"/>
          <w:szCs w:val="28"/>
          <w:u w:val="single"/>
          <w:lang w:bidi="ru-RU"/>
        </w:rPr>
      </w:pPr>
      <w:r w:rsidRPr="00330C36">
        <w:rPr>
          <w:rFonts w:ascii="Times New Roman" w:hAnsi="Times New Roman" w:cs="Times New Roman"/>
          <w:i/>
          <w:sz w:val="28"/>
          <w:szCs w:val="28"/>
          <w:u w:val="single"/>
          <w:lang w:bidi="ru-RU"/>
        </w:rPr>
        <w:t>Режим дозирования</w:t>
      </w:r>
    </w:p>
    <w:p w:rsidR="00330C36" w:rsidRPr="00330C36" w:rsidRDefault="00330C36" w:rsidP="00330C36">
      <w:pPr>
        <w:jc w:val="both"/>
        <w:rPr>
          <w:rFonts w:ascii="Times New Roman" w:hAnsi="Times New Roman" w:cs="Times New Roman"/>
          <w:sz w:val="28"/>
          <w:szCs w:val="28"/>
          <w:lang w:bidi="ru-RU"/>
        </w:rPr>
      </w:pPr>
      <w:r w:rsidRPr="00330C36">
        <w:rPr>
          <w:rFonts w:ascii="Times New Roman" w:hAnsi="Times New Roman" w:cs="Times New Roman"/>
          <w:sz w:val="28"/>
          <w:szCs w:val="28"/>
          <w:lang w:bidi="ru-RU"/>
        </w:rPr>
        <w:t>Курс вакцинации состоит из двух доз. Первую дозу можно вводить начиная с 6</w:t>
      </w:r>
      <w:r w:rsidRPr="00330C36">
        <w:rPr>
          <w:rFonts w:ascii="Times New Roman" w:hAnsi="Times New Roman" w:cs="Times New Roman"/>
          <w:sz w:val="28"/>
          <w:szCs w:val="28"/>
          <w:lang w:bidi="ru-RU"/>
        </w:rPr>
        <w:noBreakHyphen/>
        <w:t>недельного возраста. Интервал между введением доз должен составлять не менее 4 недель. Курс вакцинации предпочтительно проводить до 16-недельного возраста, но необходимо завершить к возрасту 24 недели.</w:t>
      </w:r>
    </w:p>
    <w:p w:rsidR="00330C36" w:rsidRPr="00330C36" w:rsidRDefault="00330C36" w:rsidP="00330C36">
      <w:pPr>
        <w:jc w:val="both"/>
        <w:rPr>
          <w:rFonts w:ascii="Times New Roman" w:hAnsi="Times New Roman" w:cs="Times New Roman"/>
          <w:sz w:val="28"/>
          <w:szCs w:val="28"/>
          <w:lang w:bidi="ru-RU"/>
        </w:rPr>
      </w:pPr>
      <w:r w:rsidRPr="00330C36">
        <w:rPr>
          <w:rFonts w:ascii="Times New Roman" w:hAnsi="Times New Roman" w:cs="Times New Roman"/>
          <w:sz w:val="28"/>
          <w:szCs w:val="28"/>
          <w:lang w:bidi="ru-RU"/>
        </w:rPr>
        <w:t xml:space="preserve">Вакцину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330C36">
        <w:rPr>
          <w:rFonts w:ascii="Times New Roman" w:hAnsi="Times New Roman" w:cs="Times New Roman"/>
          <w:sz w:val="28"/>
          <w:szCs w:val="28"/>
          <w:lang w:bidi="ru-RU"/>
        </w:rPr>
        <w:t xml:space="preserve"> можно вводить в том же режиме дозирования недоношенным детям, родившимся не ранее 27 недели беременности.</w:t>
      </w:r>
    </w:p>
    <w:p w:rsidR="00330C36" w:rsidRPr="00330C36" w:rsidRDefault="00330C36" w:rsidP="00330C36">
      <w:pPr>
        <w:jc w:val="both"/>
        <w:rPr>
          <w:rFonts w:ascii="Times New Roman" w:hAnsi="Times New Roman" w:cs="Times New Roman"/>
          <w:sz w:val="28"/>
          <w:szCs w:val="28"/>
          <w:lang w:bidi="ru-RU"/>
        </w:rPr>
      </w:pPr>
      <w:r w:rsidRPr="00330C36">
        <w:rPr>
          <w:rFonts w:ascii="Times New Roman" w:hAnsi="Times New Roman" w:cs="Times New Roman"/>
          <w:sz w:val="28"/>
          <w:szCs w:val="28"/>
          <w:lang w:bidi="ru-RU"/>
        </w:rPr>
        <w:t>В клинических исследованиях в редких случаях было отмечено сплевывание или срыгивание ребенком вакцины, дополнительная доза вакцины при этом не вводилась. Тем не менее, если ребенок сплюнул или срыгнул большую часть дозы вакцины, можно дать ребенку дополнительную дозу вакцины в тот же визит для проведения вакцинации.</w:t>
      </w:r>
    </w:p>
    <w:p w:rsidR="00330C36" w:rsidRPr="00330C36" w:rsidRDefault="00330C36" w:rsidP="00330C36">
      <w:pPr>
        <w:jc w:val="both"/>
        <w:rPr>
          <w:rFonts w:ascii="Times New Roman" w:hAnsi="Times New Roman" w:cs="Times New Roman"/>
          <w:sz w:val="28"/>
          <w:szCs w:val="28"/>
          <w:lang w:bidi="ru-RU"/>
        </w:rPr>
      </w:pPr>
      <w:r w:rsidRPr="00330C36">
        <w:rPr>
          <w:rFonts w:ascii="Times New Roman" w:hAnsi="Times New Roman" w:cs="Times New Roman"/>
          <w:sz w:val="28"/>
          <w:szCs w:val="28"/>
          <w:lang w:bidi="ru-RU"/>
        </w:rPr>
        <w:t xml:space="preserve">Рекомендуется, чтобы дети грудного возраста, получившие первую дозу вакцины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330C36">
        <w:rPr>
          <w:rFonts w:ascii="Times New Roman" w:hAnsi="Times New Roman" w:cs="Times New Roman"/>
          <w:sz w:val="28"/>
          <w:szCs w:val="28"/>
          <w:lang w:bidi="ru-RU"/>
        </w:rPr>
        <w:t xml:space="preserve">, завершили двухдозовый режим вакцинации </w:t>
      </w:r>
      <w:r w:rsidR="00B5233B">
        <w:rPr>
          <w:rFonts w:ascii="Times New Roman" w:hAnsi="Times New Roman" w:cs="Times New Roman"/>
          <w:sz w:val="28"/>
          <w:szCs w:val="28"/>
          <w:lang w:bidi="ru-RU"/>
        </w:rPr>
        <w:t>Ротарикс®</w:t>
      </w:r>
      <w:r w:rsidRPr="00330C36">
        <w:rPr>
          <w:rFonts w:ascii="Times New Roman" w:hAnsi="Times New Roman" w:cs="Times New Roman"/>
          <w:sz w:val="28"/>
          <w:szCs w:val="28"/>
          <w:lang w:bidi="ru-RU"/>
        </w:rPr>
        <w:t xml:space="preserve">. Отсутствуют данные по безопасности, иммуногенности или эффективности, когда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330C36">
        <w:rPr>
          <w:rFonts w:ascii="Times New Roman" w:hAnsi="Times New Roman" w:cs="Times New Roman"/>
          <w:sz w:val="28"/>
          <w:szCs w:val="28"/>
          <w:lang w:bidi="ru-RU"/>
        </w:rPr>
        <w:t xml:space="preserve"> вводят в качестве первой дозы, а другую вакцину для профилактики ротавирусной инфекции в качестве второй дозы, или наоборот.</w:t>
      </w:r>
    </w:p>
    <w:p w:rsidR="00330C36" w:rsidRPr="00330C36" w:rsidRDefault="00330C36" w:rsidP="00330C36">
      <w:pPr>
        <w:jc w:val="both"/>
        <w:rPr>
          <w:rFonts w:ascii="Times New Roman" w:hAnsi="Times New Roman" w:cs="Times New Roman"/>
          <w:i/>
          <w:sz w:val="28"/>
          <w:szCs w:val="28"/>
          <w:lang w:bidi="ru-RU"/>
        </w:rPr>
      </w:pPr>
      <w:r w:rsidRPr="00330C36">
        <w:rPr>
          <w:rFonts w:ascii="Times New Roman" w:hAnsi="Times New Roman" w:cs="Times New Roman"/>
          <w:i/>
          <w:sz w:val="28"/>
          <w:szCs w:val="28"/>
          <w:lang w:bidi="ru-RU"/>
        </w:rPr>
        <w:t>Дети</w:t>
      </w:r>
    </w:p>
    <w:p w:rsidR="00330C36" w:rsidRPr="00330C36" w:rsidRDefault="00330C36" w:rsidP="00330C36">
      <w:pPr>
        <w:jc w:val="both"/>
        <w:rPr>
          <w:rFonts w:ascii="Times New Roman" w:hAnsi="Times New Roman" w:cs="Times New Roman"/>
          <w:sz w:val="28"/>
          <w:szCs w:val="28"/>
          <w:lang w:bidi="ru-RU"/>
        </w:rPr>
      </w:pPr>
      <w:r w:rsidRPr="00330C36">
        <w:rPr>
          <w:rFonts w:ascii="Times New Roman" w:hAnsi="Times New Roman" w:cs="Times New Roman"/>
          <w:sz w:val="28"/>
          <w:szCs w:val="28"/>
          <w:lang w:bidi="ru-RU"/>
        </w:rPr>
        <w:t xml:space="preserve">Вакцину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330C36">
        <w:rPr>
          <w:rFonts w:ascii="Times New Roman" w:hAnsi="Times New Roman" w:cs="Times New Roman"/>
          <w:sz w:val="28"/>
          <w:szCs w:val="28"/>
          <w:lang w:bidi="ru-RU"/>
        </w:rPr>
        <w:t xml:space="preserve"> не следует применять у детей старше 24 недель.</w:t>
      </w:r>
    </w:p>
    <w:p w:rsidR="00330C36" w:rsidRPr="00330C36" w:rsidRDefault="00330C36" w:rsidP="00330C36">
      <w:pPr>
        <w:jc w:val="both"/>
        <w:rPr>
          <w:rFonts w:ascii="Times New Roman" w:hAnsi="Times New Roman" w:cs="Times New Roman"/>
          <w:i/>
          <w:sz w:val="28"/>
          <w:szCs w:val="28"/>
          <w:u w:val="single"/>
          <w:lang w:bidi="ru-RU"/>
        </w:rPr>
      </w:pPr>
      <w:r w:rsidRPr="00330C36">
        <w:rPr>
          <w:rFonts w:ascii="Times New Roman" w:hAnsi="Times New Roman" w:cs="Times New Roman"/>
          <w:i/>
          <w:sz w:val="28"/>
          <w:szCs w:val="28"/>
          <w:u w:val="single"/>
          <w:lang w:bidi="ru-RU"/>
        </w:rPr>
        <w:t>Способ применения</w:t>
      </w:r>
    </w:p>
    <w:p w:rsidR="00330C36" w:rsidRPr="00330C36" w:rsidRDefault="00330C36" w:rsidP="00330C36">
      <w:pPr>
        <w:jc w:val="both"/>
        <w:rPr>
          <w:rFonts w:ascii="Times New Roman" w:hAnsi="Times New Roman" w:cs="Times New Roman"/>
          <w:sz w:val="28"/>
          <w:szCs w:val="28"/>
          <w:lang w:bidi="ru-RU"/>
        </w:rPr>
      </w:pPr>
      <w:r w:rsidRPr="00330C36">
        <w:rPr>
          <w:rFonts w:ascii="Times New Roman" w:hAnsi="Times New Roman" w:cs="Times New Roman"/>
          <w:sz w:val="28"/>
          <w:szCs w:val="28"/>
          <w:lang w:bidi="ru-RU"/>
        </w:rPr>
        <w:t xml:space="preserve">Вакцина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330C36">
        <w:rPr>
          <w:rFonts w:ascii="Times New Roman" w:hAnsi="Times New Roman" w:cs="Times New Roman"/>
          <w:sz w:val="28"/>
          <w:szCs w:val="28"/>
          <w:lang w:bidi="ru-RU"/>
        </w:rPr>
        <w:t xml:space="preserve"> предназначена только </w:t>
      </w:r>
      <w:r w:rsidRPr="00330C36">
        <w:rPr>
          <w:rFonts w:ascii="Times New Roman" w:hAnsi="Times New Roman" w:cs="Times New Roman"/>
          <w:b/>
          <w:sz w:val="28"/>
          <w:szCs w:val="28"/>
          <w:lang w:bidi="ru-RU"/>
        </w:rPr>
        <w:t>для приема внутрь.</w:t>
      </w:r>
    </w:p>
    <w:p w:rsidR="00286BD2" w:rsidRPr="00AA3DC1" w:rsidRDefault="00330C36" w:rsidP="000E3C24">
      <w:pPr>
        <w:widowControl w:val="0"/>
        <w:adjustRightInd w:val="0"/>
        <w:ind w:right="-20"/>
        <w:jc w:val="both"/>
        <w:rPr>
          <w:rFonts w:ascii="Times New Roman" w:hAnsi="Times New Roman" w:cs="Times New Roman"/>
          <w:sz w:val="28"/>
          <w:szCs w:val="28"/>
        </w:rPr>
      </w:pPr>
      <w:r w:rsidRPr="00330C36">
        <w:rPr>
          <w:rFonts w:ascii="Times New Roman" w:hAnsi="Times New Roman" w:cs="Times New Roman"/>
          <w:b/>
          <w:sz w:val="28"/>
          <w:szCs w:val="28"/>
          <w:lang w:bidi="ru-RU"/>
        </w:rPr>
        <w:t xml:space="preserve">Вакцину </w:t>
      </w:r>
      <w:r w:rsidR="00B5233B">
        <w:rPr>
          <w:rFonts w:ascii="Times New Roman" w:hAnsi="Times New Roman" w:cs="Times New Roman"/>
          <w:b/>
          <w:sz w:val="28"/>
          <w:szCs w:val="28"/>
          <w:lang w:bidi="ru-RU"/>
        </w:rPr>
        <w:t>Ротарикс</w:t>
      </w:r>
      <w:r w:rsidR="00B5233B" w:rsidRPr="00B245FA">
        <w:rPr>
          <w:rFonts w:ascii="Times New Roman" w:hAnsi="Times New Roman" w:cs="Times New Roman"/>
          <w:b/>
          <w:sz w:val="28"/>
          <w:szCs w:val="28"/>
          <w:vertAlign w:val="superscript"/>
          <w:lang w:bidi="ru-RU"/>
        </w:rPr>
        <w:t>®</w:t>
      </w:r>
      <w:r w:rsidRPr="00330C36">
        <w:rPr>
          <w:rFonts w:ascii="Times New Roman" w:hAnsi="Times New Roman" w:cs="Times New Roman"/>
          <w:b/>
          <w:sz w:val="28"/>
          <w:szCs w:val="28"/>
          <w:lang w:bidi="ru-RU"/>
        </w:rPr>
        <w:t xml:space="preserve"> не следует вводить инъекционным путем, ни при каких обстоятельствах.</w:t>
      </w:r>
      <w:r w:rsidR="00286BD2" w:rsidRPr="00AA3DC1">
        <w:rPr>
          <w:rFonts w:ascii="Times New Roman" w:hAnsi="Times New Roman" w:cs="Times New Roman"/>
          <w:sz w:val="28"/>
          <w:szCs w:val="28"/>
        </w:rPr>
        <w:t xml:space="preserve"> </w:t>
      </w:r>
    </w:p>
    <w:p w:rsidR="00330C36" w:rsidRDefault="00330C36" w:rsidP="000E3C24">
      <w:pPr>
        <w:jc w:val="both"/>
        <w:rPr>
          <w:rFonts w:ascii="Times New Roman" w:hAnsi="Times New Roman" w:cs="Times New Roman"/>
          <w:i/>
          <w:sz w:val="28"/>
          <w:szCs w:val="28"/>
        </w:rPr>
      </w:pPr>
    </w:p>
    <w:p w:rsidR="00286BD2" w:rsidRPr="00AA3DC1" w:rsidRDefault="00286BD2" w:rsidP="000E3C24">
      <w:pPr>
        <w:jc w:val="both"/>
        <w:rPr>
          <w:rFonts w:ascii="Times New Roman" w:hAnsi="Times New Roman" w:cs="Times New Roman"/>
          <w:i/>
          <w:sz w:val="28"/>
          <w:szCs w:val="28"/>
        </w:rPr>
      </w:pPr>
      <w:r w:rsidRPr="00AA3DC1">
        <w:rPr>
          <w:rFonts w:ascii="Times New Roman" w:hAnsi="Times New Roman" w:cs="Times New Roman"/>
          <w:i/>
          <w:sz w:val="28"/>
          <w:szCs w:val="28"/>
        </w:rPr>
        <w:t>Инструкции по использованию</w:t>
      </w:r>
    </w:p>
    <w:p w:rsidR="00286BD2" w:rsidRPr="00AA3DC1" w:rsidRDefault="00286BD2" w:rsidP="000E3C24">
      <w:pPr>
        <w:widowControl w:val="0"/>
        <w:adjustRightInd w:val="0"/>
        <w:ind w:right="-20"/>
        <w:jc w:val="both"/>
        <w:rPr>
          <w:rFonts w:ascii="Times New Roman" w:hAnsi="Times New Roman" w:cs="Times New Roman"/>
          <w:sz w:val="28"/>
          <w:szCs w:val="28"/>
        </w:rPr>
      </w:pPr>
      <w:r w:rsidRPr="00AA3DC1">
        <w:rPr>
          <w:rFonts w:ascii="Times New Roman" w:hAnsi="Times New Roman" w:cs="Times New Roman"/>
          <w:sz w:val="28"/>
          <w:szCs w:val="28"/>
        </w:rPr>
        <w:t>Вакцина представлена в виде прозрачной, бесцветной жидкости, без видимых частиц, для</w:t>
      </w:r>
      <w:r w:rsidRPr="00AA3DC1">
        <w:rPr>
          <w:rFonts w:ascii="Times New Roman" w:hAnsi="Times New Roman" w:cs="Times New Roman"/>
          <w:spacing w:val="-4"/>
          <w:sz w:val="28"/>
          <w:szCs w:val="28"/>
        </w:rPr>
        <w:t xml:space="preserve"> </w:t>
      </w:r>
      <w:r w:rsidRPr="00AA3DC1">
        <w:rPr>
          <w:rFonts w:ascii="Times New Roman" w:hAnsi="Times New Roman" w:cs="Times New Roman"/>
          <w:b/>
          <w:bCs/>
          <w:sz w:val="28"/>
          <w:szCs w:val="28"/>
        </w:rPr>
        <w:t xml:space="preserve">перорального </w:t>
      </w:r>
      <w:r w:rsidRPr="00AA3DC1">
        <w:rPr>
          <w:rFonts w:ascii="Times New Roman" w:hAnsi="Times New Roman" w:cs="Times New Roman"/>
          <w:spacing w:val="-1"/>
          <w:sz w:val="28"/>
          <w:szCs w:val="28"/>
        </w:rPr>
        <w:t>приёма</w:t>
      </w:r>
      <w:r w:rsidRPr="00AA3DC1">
        <w:rPr>
          <w:rFonts w:ascii="Times New Roman" w:hAnsi="Times New Roman" w:cs="Times New Roman"/>
          <w:sz w:val="28"/>
          <w:szCs w:val="28"/>
        </w:rPr>
        <w:t>.</w:t>
      </w:r>
      <w:r w:rsidRPr="00AA3DC1">
        <w:rPr>
          <w:rFonts w:ascii="Times New Roman" w:hAnsi="Times New Roman" w:cs="Times New Roman"/>
          <w:bCs/>
          <w:sz w:val="28"/>
          <w:szCs w:val="28"/>
        </w:rPr>
        <w:t xml:space="preserve"> В случае обнаружения любых инородных твёрдых частиц и/или аномального физического вида, </w:t>
      </w:r>
      <w:r w:rsidRPr="00AA3DC1">
        <w:rPr>
          <w:rFonts w:ascii="Times New Roman" w:hAnsi="Times New Roman" w:cs="Times New Roman"/>
          <w:spacing w:val="-6"/>
          <w:sz w:val="28"/>
          <w:szCs w:val="28"/>
        </w:rPr>
        <w:t>откажитесь от применения вакцины</w:t>
      </w:r>
      <w:r w:rsidRPr="00AA3DC1">
        <w:rPr>
          <w:rFonts w:ascii="Times New Roman" w:hAnsi="Times New Roman" w:cs="Times New Roman"/>
          <w:sz w:val="28"/>
          <w:szCs w:val="28"/>
        </w:rPr>
        <w:t>.</w:t>
      </w:r>
    </w:p>
    <w:p w:rsidR="00286BD2" w:rsidRPr="00AA3DC1" w:rsidRDefault="00286BD2" w:rsidP="000E3C24">
      <w:pPr>
        <w:widowControl w:val="0"/>
        <w:adjustRightInd w:val="0"/>
        <w:ind w:right="-20"/>
        <w:jc w:val="both"/>
        <w:rPr>
          <w:rFonts w:ascii="Times New Roman" w:hAnsi="Times New Roman" w:cs="Times New Roman"/>
          <w:bCs/>
          <w:sz w:val="28"/>
          <w:szCs w:val="28"/>
        </w:rPr>
      </w:pPr>
      <w:r w:rsidRPr="00AA3DC1">
        <w:rPr>
          <w:rFonts w:ascii="Times New Roman" w:hAnsi="Times New Roman" w:cs="Times New Roman"/>
          <w:sz w:val="28"/>
          <w:szCs w:val="28"/>
        </w:rPr>
        <w:t xml:space="preserve">Вакцина готова к использованию (не требуется восстановления или разведения).  Вакцина не должна </w:t>
      </w:r>
      <w:r w:rsidRPr="00AA3DC1">
        <w:rPr>
          <w:rFonts w:ascii="Times New Roman" w:hAnsi="Times New Roman" w:cs="Times New Roman"/>
          <w:bCs/>
          <w:sz w:val="28"/>
          <w:szCs w:val="28"/>
        </w:rPr>
        <w:t xml:space="preserve">смешиваться с какими-либо другими </w:t>
      </w:r>
      <w:r w:rsidRPr="00AA3DC1">
        <w:rPr>
          <w:rFonts w:ascii="Times New Roman" w:hAnsi="Times New Roman" w:cs="Times New Roman"/>
          <w:bCs/>
          <w:sz w:val="28"/>
          <w:szCs w:val="28"/>
        </w:rPr>
        <w:lastRenderedPageBreak/>
        <w:t xml:space="preserve">вакцинами или растворами. </w:t>
      </w:r>
    </w:p>
    <w:p w:rsidR="00286BD2" w:rsidRPr="006237F2" w:rsidRDefault="00286BD2" w:rsidP="000E3C24">
      <w:pPr>
        <w:widowControl w:val="0"/>
        <w:adjustRightInd w:val="0"/>
        <w:ind w:right="-20"/>
        <w:jc w:val="both"/>
        <w:rPr>
          <w:rFonts w:ascii="Times New Roman" w:hAnsi="Times New Roman" w:cs="Times New Roman"/>
          <w:sz w:val="28"/>
          <w:szCs w:val="28"/>
        </w:rPr>
      </w:pPr>
      <w:r w:rsidRPr="00AA3DC1">
        <w:rPr>
          <w:rFonts w:ascii="Times New Roman" w:hAnsi="Times New Roman" w:cs="Times New Roman"/>
          <w:sz w:val="28"/>
          <w:szCs w:val="28"/>
        </w:rPr>
        <w:t>Неиспользованная вакцина и/или использованные туба и колпачок должны  утилизироваться в соответствии с местными требованиями к биологическим материалам.</w:t>
      </w:r>
    </w:p>
    <w:p w:rsidR="00016B5A" w:rsidRPr="006237F2" w:rsidRDefault="00016B5A" w:rsidP="000E3C24">
      <w:pPr>
        <w:widowControl w:val="0"/>
        <w:adjustRightInd w:val="0"/>
        <w:ind w:right="-20"/>
        <w:jc w:val="both"/>
        <w:rPr>
          <w:rFonts w:ascii="Times New Roman" w:hAnsi="Times New Roman" w:cs="Times New Roman"/>
          <w:sz w:val="28"/>
          <w:szCs w:val="28"/>
        </w:rPr>
      </w:pPr>
    </w:p>
    <w:p w:rsidR="00016B5A" w:rsidRPr="00016B5A" w:rsidRDefault="00016B5A" w:rsidP="000E3C24">
      <w:pPr>
        <w:widowControl w:val="0"/>
        <w:adjustRightInd w:val="0"/>
        <w:ind w:right="-20"/>
        <w:jc w:val="both"/>
        <w:rPr>
          <w:rFonts w:ascii="Times New Roman" w:hAnsi="Times New Roman" w:cs="Times New Roman"/>
          <w:sz w:val="28"/>
          <w:szCs w:val="28"/>
        </w:rPr>
      </w:pPr>
      <w:r w:rsidRPr="00AA3DC1">
        <w:rPr>
          <w:rFonts w:ascii="Times New Roman" w:hAnsi="Times New Roman" w:cs="Times New Roman"/>
          <w:bCs/>
          <w:i/>
          <w:iCs/>
          <w:position w:val="-1"/>
          <w:sz w:val="28"/>
          <w:szCs w:val="28"/>
        </w:rPr>
        <w:t>Инструкция по введению вакцины из перорального аппликатора:</w:t>
      </w:r>
    </w:p>
    <w:tbl>
      <w:tblPr>
        <w:tblW w:w="5000" w:type="pct"/>
        <w:tblLook w:val="01E0" w:firstRow="1" w:lastRow="1" w:firstColumn="1" w:lastColumn="1" w:noHBand="0" w:noVBand="0"/>
      </w:tblPr>
      <w:tblGrid>
        <w:gridCol w:w="2886"/>
        <w:gridCol w:w="3415"/>
        <w:gridCol w:w="2986"/>
      </w:tblGrid>
      <w:tr w:rsidR="00884CA5" w:rsidTr="00016B5A">
        <w:tc>
          <w:tcPr>
            <w:tcW w:w="1535" w:type="pct"/>
          </w:tcPr>
          <w:p w:rsidR="00884CA5" w:rsidRPr="00884CA5" w:rsidRDefault="00CF21D0" w:rsidP="000E3C24">
            <w:pPr>
              <w:keepNext/>
              <w:jc w:val="center"/>
              <w:rPr>
                <w:rFonts w:ascii="Times New Roman" w:hAnsi="Times New Roman" w:cs="Times New Roman"/>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757555</wp:posOffset>
                      </wp:positionH>
                      <wp:positionV relativeFrom="paragraph">
                        <wp:posOffset>50800</wp:posOffset>
                      </wp:positionV>
                      <wp:extent cx="1024890" cy="600075"/>
                      <wp:effectExtent l="0" t="0" r="22860" b="2857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600075"/>
                              </a:xfrm>
                              <a:prstGeom prst="rect">
                                <a:avLst/>
                              </a:prstGeom>
                              <a:solidFill>
                                <a:srgbClr val="FFFFFF"/>
                              </a:solidFill>
                              <a:ln w="9525">
                                <a:solidFill>
                                  <a:srgbClr val="000000"/>
                                </a:solidFill>
                                <a:miter lim="800000"/>
                                <a:headEnd/>
                                <a:tailEnd/>
                              </a:ln>
                            </wps:spPr>
                            <wps:txbx>
                              <w:txbxContent>
                                <w:p w:rsidR="005E6EE4" w:rsidRPr="003D7775" w:rsidRDefault="005E6EE4" w:rsidP="00884CA5">
                                  <w:pPr>
                                    <w:rPr>
                                      <w:rStyle w:val="TEXTBOX"/>
                                      <w:rFonts w:ascii="Times New Roman" w:hAnsi="Times New Roman"/>
                                      <w:sz w:val="16"/>
                                      <w:szCs w:val="16"/>
                                    </w:rPr>
                                  </w:pPr>
                                  <w:r w:rsidRPr="003D7775">
                                    <w:rPr>
                                      <w:rStyle w:val="TEXTBOX"/>
                                      <w:rFonts w:ascii="Times New Roman" w:hAnsi="Times New Roman"/>
                                      <w:sz w:val="16"/>
                                      <w:szCs w:val="16"/>
                                    </w:rPr>
                                    <w:t>Защитный колпачок перорального аппликатора</w:t>
                                  </w:r>
                                </w:p>
                                <w:p w:rsidR="005E6EE4" w:rsidRPr="003D7775" w:rsidRDefault="005E6EE4" w:rsidP="00884CA5">
                                  <w:pPr>
                                    <w:rPr>
                                      <w:rStyle w:val="TEXTBOX"/>
                                      <w:rFonts w:ascii="Times New Roman" w:hAnsi="Times New Roman"/>
                                      <w:sz w:val="16"/>
                                      <w:szCs w:val="16"/>
                                    </w:rPr>
                                  </w:pPr>
                                  <w:r w:rsidRPr="003D7775">
                                    <w:rPr>
                                      <w:rStyle w:val="TEXTBOX"/>
                                      <w:rFonts w:ascii="Times New Roman" w:hAnsi="Times New Roman"/>
                                      <w:b/>
                                      <w:sz w:val="16"/>
                                      <w:szCs w:val="16"/>
                                    </w:rPr>
                                    <w:t>перорального</w:t>
                                  </w:r>
                                  <w:r w:rsidRPr="003D7775">
                                    <w:rPr>
                                      <w:rStyle w:val="TEXTBOX"/>
                                      <w:rFonts w:ascii="Times New Roman" w:hAnsi="Times New Roman"/>
                                      <w:sz w:val="16"/>
                                      <w:szCs w:val="16"/>
                                    </w:rPr>
                                    <w:t xml:space="preserve"> аппликатора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59.65pt;margin-top:4pt;width:80.7pt;height:4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">
                      <v:textbox>
                        <w:txbxContent>
                          <w:p w:rsidR="005E6EE4" w:rsidRPr="003D7775" w:rsidRDefault="005E6EE4" w:rsidP="00884CA5">
                            <w:pPr>
                              <w:rPr>
                                <w:rStyle w:val="TEXTBOX"/>
                                <w:rFonts w:ascii="Times New Roman" w:hAnsi="Times New Roman"/>
                                <w:sz w:val="16"/>
                                <w:szCs w:val="16"/>
                              </w:rPr>
                            </w:pPr>
                            <w:r w:rsidRPr="003D7775">
                              <w:rPr>
                                <w:rStyle w:val="TEXTBOX"/>
                                <w:rFonts w:ascii="Times New Roman" w:hAnsi="Times New Roman"/>
                                <w:sz w:val="16"/>
                                <w:szCs w:val="16"/>
                              </w:rPr>
                              <w:t>Защитный колпачок перорального аппликатора</w:t>
                            </w:r>
                          </w:p>
                          <w:p w:rsidR="005E6EE4" w:rsidRPr="003D7775" w:rsidRDefault="005E6EE4" w:rsidP="00884CA5">
                            <w:pPr>
                              <w:rPr>
                                <w:rStyle w:val="TEXTBOX"/>
                                <w:rFonts w:ascii="Times New Roman" w:hAnsi="Times New Roman"/>
                                <w:sz w:val="16"/>
                                <w:szCs w:val="16"/>
                              </w:rPr>
                            </w:pPr>
                            <w:r w:rsidRPr="003D7775">
                              <w:rPr>
                                <w:rStyle w:val="TEXTBOX"/>
                                <w:rFonts w:ascii="Times New Roman" w:hAnsi="Times New Roman"/>
                                <w:b/>
                                <w:sz w:val="16"/>
                                <w:szCs w:val="16"/>
                              </w:rPr>
                              <w:t>перорального</w:t>
                            </w:r>
                            <w:r w:rsidRPr="003D7775">
                              <w:rPr>
                                <w:rStyle w:val="TEXTBOX"/>
                                <w:rFonts w:ascii="Times New Roman" w:hAnsi="Times New Roman"/>
                                <w:sz w:val="16"/>
                                <w:szCs w:val="16"/>
                              </w:rPr>
                              <w:t xml:space="preserve"> аппликатора</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941070</wp:posOffset>
                      </wp:positionH>
                      <wp:positionV relativeFrom="paragraph">
                        <wp:posOffset>555625</wp:posOffset>
                      </wp:positionV>
                      <wp:extent cx="144780" cy="396240"/>
                      <wp:effectExtent l="38100" t="0" r="26670" b="6096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43.75pt" to="85.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FhcAIAAIo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">
                      <v:stroke endarrow="block"/>
                    </v:line>
                  </w:pict>
                </mc:Fallback>
              </mc:AlternateContent>
            </w:r>
            <w:r>
              <w:rPr>
                <w:rFonts w:ascii="Times New Roman" w:hAnsi="Times New Roman" w:cs="Times New Roman"/>
                <w:noProof/>
                <w:szCs w:val="22"/>
              </w:rPr>
              <w:drawing>
                <wp:inline distT="0" distB="0" distL="0" distR="0">
                  <wp:extent cx="1685925" cy="1828800"/>
                  <wp:effectExtent l="0" t="0" r="9525" b="0"/>
                  <wp:docPr id="1" name="Рисунок 3"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828800"/>
                          </a:xfrm>
                          <a:prstGeom prst="rect">
                            <a:avLst/>
                          </a:prstGeom>
                          <a:noFill/>
                          <a:ln>
                            <a:noFill/>
                          </a:ln>
                        </pic:spPr>
                      </pic:pic>
                    </a:graphicData>
                  </a:graphic>
                </wp:inline>
              </w:drawing>
            </w:r>
          </w:p>
        </w:tc>
        <w:tc>
          <w:tcPr>
            <w:tcW w:w="1848" w:type="pct"/>
            <w:hideMark/>
          </w:tcPr>
          <w:p w:rsidR="00884CA5" w:rsidRPr="00884CA5" w:rsidRDefault="00CF21D0" w:rsidP="000E3C24">
            <w:pPr>
              <w:keepNext/>
              <w:jc w:val="center"/>
              <w:rPr>
                <w:rFonts w:ascii="Times New Roman" w:hAnsi="Times New Roman" w:cs="Times New Roman"/>
                <w:szCs w:val="22"/>
              </w:rPr>
            </w:pPr>
            <w:r>
              <w:rPr>
                <w:rFonts w:ascii="Times New Roman" w:hAnsi="Times New Roman" w:cs="Times New Roman"/>
                <w:noProof/>
                <w:szCs w:val="22"/>
              </w:rPr>
              <w:drawing>
                <wp:inline distT="0" distB="0" distL="0" distR="0">
                  <wp:extent cx="1666875" cy="1800225"/>
                  <wp:effectExtent l="0" t="0" r="9525" b="9525"/>
                  <wp:docPr id="2" name="Рисунок 2"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800225"/>
                          </a:xfrm>
                          <a:prstGeom prst="rect">
                            <a:avLst/>
                          </a:prstGeom>
                          <a:noFill/>
                          <a:ln>
                            <a:noFill/>
                          </a:ln>
                        </pic:spPr>
                      </pic:pic>
                    </a:graphicData>
                  </a:graphic>
                </wp:inline>
              </w:drawing>
            </w:r>
          </w:p>
        </w:tc>
        <w:tc>
          <w:tcPr>
            <w:tcW w:w="1616" w:type="pct"/>
            <w:hideMark/>
          </w:tcPr>
          <w:p w:rsidR="00884CA5" w:rsidRPr="00884CA5" w:rsidRDefault="00CF21D0" w:rsidP="000E3C24">
            <w:pPr>
              <w:keepNext/>
              <w:jc w:val="center"/>
              <w:rPr>
                <w:rFonts w:ascii="Times New Roman" w:hAnsi="Times New Roman" w:cs="Times New Roman"/>
                <w:szCs w:val="22"/>
              </w:rPr>
            </w:pPr>
            <w:r>
              <w:rPr>
                <w:rFonts w:ascii="Times New Roman" w:hAnsi="Times New Roman" w:cs="Times New Roman"/>
                <w:noProof/>
                <w:szCs w:val="22"/>
              </w:rPr>
              <w:drawing>
                <wp:inline distT="0" distB="0" distL="0" distR="0">
                  <wp:extent cx="1733550" cy="1866900"/>
                  <wp:effectExtent l="0" t="0" r="0" b="0"/>
                  <wp:docPr id="3"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866900"/>
                          </a:xfrm>
                          <a:prstGeom prst="rect">
                            <a:avLst/>
                          </a:prstGeom>
                          <a:noFill/>
                          <a:ln>
                            <a:noFill/>
                          </a:ln>
                        </pic:spPr>
                      </pic:pic>
                    </a:graphicData>
                  </a:graphic>
                </wp:inline>
              </w:drawing>
            </w:r>
          </w:p>
        </w:tc>
      </w:tr>
      <w:tr w:rsidR="00884CA5" w:rsidRPr="005F2F05" w:rsidTr="00016B5A">
        <w:tc>
          <w:tcPr>
            <w:tcW w:w="1535" w:type="pct"/>
          </w:tcPr>
          <w:p w:rsidR="00884CA5" w:rsidRPr="00884CA5" w:rsidRDefault="00884CA5" w:rsidP="00B245FA">
            <w:pPr>
              <w:keepNext/>
              <w:rPr>
                <w:rFonts w:ascii="Times New Roman" w:hAnsi="Times New Roman" w:cs="Times New Roman"/>
                <w:szCs w:val="22"/>
              </w:rPr>
            </w:pPr>
            <w:r w:rsidRPr="00884CA5">
              <w:rPr>
                <w:rStyle w:val="TEXTBOX"/>
                <w:rFonts w:ascii="Times New Roman" w:hAnsi="Times New Roman" w:cs="Times New Roman"/>
                <w:sz w:val="24"/>
                <w:szCs w:val="22"/>
              </w:rPr>
              <w:t>1. Снимите защитный колпачок с перорального аппликатора.</w:t>
            </w:r>
          </w:p>
        </w:tc>
        <w:tc>
          <w:tcPr>
            <w:tcW w:w="1848" w:type="pct"/>
            <w:hideMark/>
          </w:tcPr>
          <w:p w:rsidR="00884CA5" w:rsidRPr="00884CA5" w:rsidRDefault="00884CA5" w:rsidP="00B245FA">
            <w:pPr>
              <w:keepNext/>
              <w:rPr>
                <w:rFonts w:ascii="Times New Roman" w:hAnsi="Times New Roman" w:cs="Times New Roman"/>
                <w:szCs w:val="22"/>
              </w:rPr>
            </w:pPr>
            <w:r w:rsidRPr="00884CA5">
              <w:rPr>
                <w:rStyle w:val="TEXTBOX"/>
                <w:rFonts w:ascii="Times New Roman" w:hAnsi="Times New Roman" w:cs="Times New Roman"/>
                <w:sz w:val="24"/>
                <w:szCs w:val="22"/>
              </w:rPr>
              <w:t xml:space="preserve">2. Вакцина предназначена только для приема внутрь. Ребенок должен находиться в положении полулежа. Введите </w:t>
            </w:r>
            <w:r w:rsidRPr="00884CA5">
              <w:rPr>
                <w:rFonts w:ascii="Times New Roman" w:hAnsi="Times New Roman" w:cs="Times New Roman"/>
                <w:szCs w:val="22"/>
              </w:rPr>
              <w:t>все содержимое перорального аппликатора внутрь</w:t>
            </w:r>
            <w:r w:rsidRPr="00884CA5">
              <w:rPr>
                <w:rStyle w:val="TEXTBOX"/>
                <w:rFonts w:ascii="Times New Roman" w:hAnsi="Times New Roman" w:cs="Times New Roman"/>
                <w:sz w:val="24"/>
                <w:szCs w:val="22"/>
              </w:rPr>
              <w:t xml:space="preserve"> (в рот с внутренней стороны щеки ребенка).</w:t>
            </w:r>
          </w:p>
        </w:tc>
        <w:tc>
          <w:tcPr>
            <w:tcW w:w="1616" w:type="pct"/>
            <w:hideMark/>
          </w:tcPr>
          <w:p w:rsidR="00884CA5" w:rsidRPr="00884CA5" w:rsidRDefault="00884CA5" w:rsidP="00B245FA">
            <w:pPr>
              <w:keepNext/>
              <w:rPr>
                <w:rFonts w:ascii="Times New Roman" w:hAnsi="Times New Roman" w:cs="Times New Roman"/>
                <w:szCs w:val="22"/>
              </w:rPr>
            </w:pPr>
            <w:r w:rsidRPr="00884CA5">
              <w:rPr>
                <w:rStyle w:val="TEXTBOX"/>
                <w:rFonts w:ascii="Times New Roman" w:hAnsi="Times New Roman" w:cs="Times New Roman"/>
                <w:sz w:val="24"/>
                <w:szCs w:val="22"/>
              </w:rPr>
              <w:t xml:space="preserve">3. </w:t>
            </w:r>
            <w:r w:rsidRPr="00884CA5">
              <w:rPr>
                <w:rFonts w:ascii="Times New Roman" w:hAnsi="Times New Roman" w:cs="Times New Roman"/>
                <w:szCs w:val="22"/>
              </w:rPr>
              <w:t>Не вводить инъекционным путем.</w:t>
            </w:r>
          </w:p>
        </w:tc>
      </w:tr>
    </w:tbl>
    <w:p w:rsidR="00884CA5" w:rsidRDefault="00884CA5" w:rsidP="000E3C24">
      <w:pPr>
        <w:widowControl w:val="0"/>
        <w:adjustRightInd w:val="0"/>
        <w:ind w:right="-20"/>
        <w:jc w:val="both"/>
        <w:rPr>
          <w:rFonts w:ascii="Times New Roman" w:hAnsi="Times New Roman" w:cs="Times New Roman"/>
          <w:bCs/>
          <w:i/>
          <w:iCs/>
          <w:position w:val="-1"/>
          <w:sz w:val="28"/>
          <w:szCs w:val="28"/>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B245FA" w:rsidRDefault="00B245FA" w:rsidP="000E3C24">
      <w:pPr>
        <w:widowControl w:val="0"/>
        <w:adjustRightInd w:val="0"/>
        <w:ind w:right="-20"/>
        <w:jc w:val="both"/>
        <w:rPr>
          <w:rFonts w:ascii="Times New Roman" w:hAnsi="Times New Roman" w:cs="Times New Roman"/>
          <w:bCs/>
          <w:i/>
          <w:iCs/>
          <w:position w:val="-1"/>
          <w:sz w:val="28"/>
          <w:szCs w:val="28"/>
          <w:lang w:val="en-US"/>
        </w:rPr>
      </w:pPr>
    </w:p>
    <w:p w:rsidR="00286BD2" w:rsidRPr="006237F2" w:rsidRDefault="00286BD2" w:rsidP="000E3C24">
      <w:pPr>
        <w:widowControl w:val="0"/>
        <w:adjustRightInd w:val="0"/>
        <w:ind w:right="-20"/>
        <w:jc w:val="both"/>
        <w:rPr>
          <w:rFonts w:ascii="Times New Roman" w:hAnsi="Times New Roman" w:cs="Times New Roman"/>
          <w:bCs/>
          <w:i/>
          <w:iCs/>
          <w:position w:val="-1"/>
          <w:sz w:val="28"/>
          <w:szCs w:val="28"/>
        </w:rPr>
      </w:pPr>
      <w:r w:rsidRPr="00AA3DC1">
        <w:rPr>
          <w:rFonts w:ascii="Times New Roman" w:hAnsi="Times New Roman" w:cs="Times New Roman"/>
          <w:bCs/>
          <w:i/>
          <w:iCs/>
          <w:position w:val="-1"/>
          <w:sz w:val="28"/>
          <w:szCs w:val="28"/>
        </w:rPr>
        <w:t>Инструкция по введению вакцины из тубы:</w:t>
      </w:r>
    </w:p>
    <w:p w:rsidR="00016B5A" w:rsidRPr="006237F2" w:rsidRDefault="00016B5A" w:rsidP="000E3C24">
      <w:pPr>
        <w:widowControl w:val="0"/>
        <w:adjustRightInd w:val="0"/>
        <w:ind w:right="-20"/>
        <w:jc w:val="both"/>
        <w:rPr>
          <w:rFonts w:ascii="Times New Roman" w:hAnsi="Times New Roman" w:cs="Times New Roman"/>
          <w:bCs/>
          <w:i/>
          <w:iCs/>
          <w:position w:val="-1"/>
          <w:sz w:val="28"/>
          <w:szCs w:val="28"/>
        </w:rPr>
      </w:pPr>
    </w:p>
    <w:tbl>
      <w:tblPr>
        <w:tblW w:w="5000" w:type="pct"/>
        <w:tblLook w:val="04A0" w:firstRow="1" w:lastRow="0" w:firstColumn="1" w:lastColumn="0" w:noHBand="0" w:noVBand="1"/>
      </w:tblPr>
      <w:tblGrid>
        <w:gridCol w:w="5111"/>
        <w:gridCol w:w="4176"/>
      </w:tblGrid>
      <w:tr w:rsidR="00884CA5" w:rsidRPr="00884CA5" w:rsidTr="006237F2">
        <w:trPr>
          <w:cantSplit/>
          <w:trHeight w:val="20"/>
        </w:trPr>
        <w:tc>
          <w:tcPr>
            <w:tcW w:w="2919" w:type="pct"/>
            <w:tcBorders>
              <w:bottom w:val="single" w:sz="4" w:space="0" w:color="auto"/>
            </w:tcBorders>
          </w:tcPr>
          <w:p w:rsidR="00884CA5" w:rsidRPr="00B245FA" w:rsidRDefault="00884CA5" w:rsidP="000E3C24">
            <w:pPr>
              <w:keepNext/>
              <w:tabs>
                <w:tab w:val="left" w:pos="567"/>
              </w:tabs>
              <w:autoSpaceDE/>
              <w:autoSpaceDN/>
              <w:jc w:val="both"/>
              <w:rPr>
                <w:rFonts w:ascii="Times New Roman" w:hAnsi="Times New Roman" w:cs="Times New Roman"/>
                <w:lang w:bidi="ru-RU"/>
              </w:rPr>
            </w:pPr>
            <w:r w:rsidRPr="00884CA5">
              <w:rPr>
                <w:rFonts w:ascii="Times New Roman" w:hAnsi="Times New Roman" w:cs="Times New Roman"/>
                <w:b/>
                <w:lang w:bidi="ru-RU"/>
              </w:rPr>
              <w:lastRenderedPageBreak/>
              <w:t>А. Что Вам необходимо знать до применения вакцины Ротарик</w:t>
            </w:r>
            <w:r w:rsidRPr="00884CA5">
              <w:rPr>
                <w:rFonts w:ascii="Times New Roman" w:hAnsi="Times New Roman" w:cs="Times New Roman"/>
                <w:b/>
                <w:lang w:val="en-US" w:bidi="ru-RU"/>
              </w:rPr>
              <w:t>c</w:t>
            </w:r>
            <w:r w:rsidR="00B245FA" w:rsidRPr="00B245FA">
              <w:rPr>
                <w:rFonts w:ascii="Times New Roman" w:hAnsi="Times New Roman" w:cs="Times New Roman"/>
                <w:b/>
                <w:vertAlign w:val="superscript"/>
                <w:lang w:bidi="ru-RU"/>
              </w:rPr>
              <w:t>®</w:t>
            </w:r>
          </w:p>
        </w:tc>
        <w:tc>
          <w:tcPr>
            <w:tcW w:w="2081" w:type="pct"/>
          </w:tcPr>
          <w:p w:rsidR="00884CA5" w:rsidRPr="00884CA5" w:rsidRDefault="00CF21D0" w:rsidP="000E3C24">
            <w:pPr>
              <w:keepNext/>
              <w:tabs>
                <w:tab w:val="left" w:pos="567"/>
              </w:tabs>
              <w:autoSpaceDE/>
              <w:autoSpaceDN/>
              <w:jc w:val="both"/>
              <w:rPr>
                <w:rFonts w:ascii="Times New Roman" w:hAnsi="Times New Roman" w:cs="Times New Roman"/>
                <w:sz w:val="20"/>
                <w:szCs w:val="20"/>
                <w:lang w:bidi="ru-RU"/>
              </w:rPr>
            </w:pPr>
            <w:r>
              <w:rPr>
                <w:noProof/>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607695</wp:posOffset>
                      </wp:positionV>
                      <wp:extent cx="491490" cy="120650"/>
                      <wp:effectExtent l="0" t="0" r="3810" b="0"/>
                      <wp:wrapNone/>
                      <wp:docPr id="1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jc w:val="center"/>
                                    <w:rPr>
                                      <w:sz w:val="18"/>
                                      <w:szCs w:val="18"/>
                                    </w:rPr>
                                  </w:pPr>
                                  <w:r>
                                    <w:rPr>
                                      <w:rFonts w:ascii="Times New Roman" w:hAnsi="Times New Roman"/>
                                      <w:sz w:val="16"/>
                                    </w:rPr>
                                    <w:t>Туба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27" type="#_x0000_t202" style="position:absolute;left:0;text-align:left;margin-left:16.2pt;margin-top:47.85pt;width:38.7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" stroked="f">
                      <v:textbox inset="0,0,0,0">
                        <w:txbxContent>
                          <w:p w:rsidR="005E6EE4" w:rsidRPr="00CC7302" w:rsidRDefault="005E6EE4" w:rsidP="00884CA5">
                            <w:pPr>
                              <w:jc w:val="center"/>
                              <w:rPr>
                                <w:sz w:val="18"/>
                                <w:szCs w:val="18"/>
                              </w:rPr>
                            </w:pPr>
                            <w:r>
                              <w:rPr>
                                <w:rFonts w:ascii="Times New Roman" w:hAnsi="Times New Roman"/>
                                <w:sz w:val="16"/>
                              </w:rPr>
                              <w:t>Туба</w:t>
                            </w:r>
                          </w:p>
                        </w:txbxContent>
                      </v:textbox>
                    </v:shape>
                  </w:pict>
                </mc:Fallback>
              </mc:AlternateContent>
            </w:r>
          </w:p>
        </w:tc>
      </w:tr>
      <w:tr w:rsidR="00884CA5" w:rsidRPr="00884CA5" w:rsidTr="006237F2">
        <w:trPr>
          <w:cantSplit/>
          <w:trHeight w:val="20"/>
        </w:trPr>
        <w:tc>
          <w:tcPr>
            <w:tcW w:w="2919" w:type="pct"/>
            <w:tcBorders>
              <w:top w:val="single" w:sz="4" w:space="0" w:color="auto"/>
            </w:tcBorders>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Проверьте срок годности.</w:t>
            </w:r>
          </w:p>
        </w:tc>
        <w:tc>
          <w:tcPr>
            <w:tcW w:w="2081" w:type="pct"/>
            <w:vMerge w:val="restart"/>
          </w:tcPr>
          <w:p w:rsidR="00884CA5" w:rsidRPr="00884CA5" w:rsidRDefault="00CF21D0" w:rsidP="000E3C24">
            <w:pPr>
              <w:keepNext/>
              <w:tabs>
                <w:tab w:val="left" w:pos="567"/>
              </w:tabs>
              <w:autoSpaceDE/>
              <w:autoSpaceDN/>
              <w:jc w:val="both"/>
              <w:rPr>
                <w:rFonts w:ascii="Times New Roman" w:hAnsi="Times New Roman" w:cs="Times New Roman"/>
                <w:sz w:val="20"/>
                <w:szCs w:val="20"/>
                <w:lang w:bidi="ru-RU"/>
              </w:rPr>
            </w:pPr>
            <w:r>
              <w:rPr>
                <w:noProof/>
              </w:rPr>
              <mc:AlternateContent>
                <mc:Choice Requires="wps">
                  <w:drawing>
                    <wp:anchor distT="0" distB="0" distL="114300" distR="114300" simplePos="0" relativeHeight="251660288" behindDoc="0" locked="0" layoutInCell="1" allowOverlap="1">
                      <wp:simplePos x="0" y="0"/>
                      <wp:positionH relativeFrom="column">
                        <wp:posOffset>156845</wp:posOffset>
                      </wp:positionH>
                      <wp:positionV relativeFrom="paragraph">
                        <wp:posOffset>213995</wp:posOffset>
                      </wp:positionV>
                      <wp:extent cx="666750" cy="180975"/>
                      <wp:effectExtent l="0" t="0" r="0" b="9525"/>
                      <wp:wrapNone/>
                      <wp:docPr id="1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jc w:val="center"/>
                                    <w:rPr>
                                      <w:sz w:val="18"/>
                                      <w:szCs w:val="18"/>
                                    </w:rPr>
                                  </w:pPr>
                                  <w:r>
                                    <w:rPr>
                                      <w:rFonts w:ascii="Times New Roman" w:hAnsi="Times New Roman"/>
                                      <w:sz w:val="16"/>
                                    </w:rPr>
                                    <w:t>Мембрана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28" type="#_x0000_t202" style="position:absolute;left:0;text-align:left;margin-left:12.35pt;margin-top:16.85pt;width:5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" stroked="f">
                      <v:textbox inset="0,0,0,0">
                        <w:txbxContent>
                          <w:p w:rsidR="005E6EE4" w:rsidRPr="00CC7302" w:rsidRDefault="005E6EE4" w:rsidP="00884CA5">
                            <w:pPr>
                              <w:jc w:val="center"/>
                              <w:rPr>
                                <w:sz w:val="18"/>
                                <w:szCs w:val="18"/>
                              </w:rPr>
                            </w:pPr>
                            <w:r>
                              <w:rPr>
                                <w:rFonts w:ascii="Times New Roman" w:hAnsi="Times New Roman"/>
                                <w:sz w:val="16"/>
                              </w:rPr>
                              <w:t>Мембрана</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581660</wp:posOffset>
                      </wp:positionV>
                      <wp:extent cx="428625" cy="149225"/>
                      <wp:effectExtent l="0" t="0" r="9525" b="3175"/>
                      <wp:wrapNone/>
                      <wp:docPr id="17"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jc w:val="center"/>
                                  </w:pPr>
                                  <w:r w:rsidRPr="00CC7302">
                                    <w:rPr>
                                      <w:rFonts w:ascii="Times New Roman" w:hAnsi="Times New Roman"/>
                                      <w:sz w:val="16"/>
                                    </w:rPr>
                                    <w:t>Туба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е 32" o:spid="_x0000_s1029" type="#_x0000_t202" style="position:absolute;left:0;text-align:left;margin-left:18.95pt;margin-top:45.8pt;width:33.7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" filled="f" stroked="f">
                      <v:textbox inset="0,0,0,0">
                        <w:txbxContent>
                          <w:p w:rsidR="005E6EE4" w:rsidRPr="00CC7302" w:rsidRDefault="005E6EE4" w:rsidP="00884CA5">
                            <w:pPr>
                              <w:jc w:val="center"/>
                            </w:pPr>
                            <w:r w:rsidRPr="00CC7302">
                              <w:rPr>
                                <w:rFonts w:ascii="Times New Roman" w:hAnsi="Times New Roman"/>
                                <w:sz w:val="16"/>
                              </w:rPr>
                              <w:t>Туба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1043940</wp:posOffset>
                      </wp:positionV>
                      <wp:extent cx="428625" cy="149225"/>
                      <wp:effectExtent l="0" t="0" r="9525" b="3175"/>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541E0C" w:rsidRDefault="005E6EE4" w:rsidP="00884CA5">
                                  <w:pPr>
                                    <w:jc w:val="center"/>
                                  </w:pPr>
                                  <w:r w:rsidRPr="00541E0C">
                                    <w:rPr>
                                      <w:rFonts w:ascii="Times New Roman" w:hAnsi="Times New Roman"/>
                                      <w:sz w:val="16"/>
                                    </w:rPr>
                                    <w:t>Колпачок</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30" type="#_x0000_t202" style="position:absolute;left:0;text-align:left;margin-left:12.35pt;margin-top:82.2pt;width:33.7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" stroked="f">
                      <v:textbox inset="0,0,0,0">
                        <w:txbxContent>
                          <w:p w:rsidR="005E6EE4" w:rsidRPr="00541E0C" w:rsidRDefault="005E6EE4" w:rsidP="00884CA5">
                            <w:pPr>
                              <w:jc w:val="center"/>
                            </w:pPr>
                            <w:r w:rsidRPr="00541E0C">
                              <w:rPr>
                                <w:rFonts w:ascii="Times New Roman" w:hAnsi="Times New Roman"/>
                                <w:sz w:val="16"/>
                              </w:rPr>
                              <w:t>Колпачок</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205740</wp:posOffset>
                      </wp:positionH>
                      <wp:positionV relativeFrom="paragraph">
                        <wp:posOffset>811530</wp:posOffset>
                      </wp:positionV>
                      <wp:extent cx="485775" cy="180975"/>
                      <wp:effectExtent l="0" t="0" r="9525" b="9525"/>
                      <wp:wrapNone/>
                      <wp:docPr id="1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jc w:val="center"/>
                                    <w:rPr>
                                      <w:sz w:val="18"/>
                                      <w:szCs w:val="18"/>
                                    </w:rPr>
                                  </w:pPr>
                                  <w:r>
                                    <w:rPr>
                                      <w:rFonts w:ascii="Times New Roman" w:hAnsi="Times New Roman"/>
                                      <w:sz w:val="16"/>
                                    </w:rPr>
                                    <w:t>Острие</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31" type="#_x0000_t202" style="position:absolute;left:0;text-align:left;margin-left:16.2pt;margin-top:63.9pt;width:38.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" stroked="f">
                      <v:textbox inset="0,0,0,0">
                        <w:txbxContent>
                          <w:p w:rsidR="005E6EE4" w:rsidRPr="00CC7302" w:rsidRDefault="005E6EE4" w:rsidP="00884CA5">
                            <w:pPr>
                              <w:jc w:val="center"/>
                              <w:rPr>
                                <w:sz w:val="18"/>
                                <w:szCs w:val="18"/>
                              </w:rPr>
                            </w:pPr>
                            <w:r>
                              <w:rPr>
                                <w:rFonts w:ascii="Times New Roman" w:hAnsi="Times New Roman"/>
                                <w:sz w:val="16"/>
                              </w:rPr>
                              <w:t>Острие</w:t>
                            </w:r>
                          </w:p>
                        </w:txbxContent>
                      </v:textbox>
                    </v:shape>
                  </w:pict>
                </mc:Fallback>
              </mc:AlternateContent>
            </w:r>
            <w:r>
              <w:rPr>
                <w:rFonts w:ascii="Times New Roman" w:hAnsi="Times New Roman" w:cs="Times New Roman"/>
                <w:noProof/>
                <w:sz w:val="22"/>
                <w:szCs w:val="22"/>
              </w:rPr>
              <w:drawing>
                <wp:inline distT="0" distB="0" distL="0" distR="0">
                  <wp:extent cx="2514600" cy="1638300"/>
                  <wp:effectExtent l="0" t="0" r="0" b="0"/>
                  <wp:docPr id="4"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638300"/>
                          </a:xfrm>
                          <a:prstGeom prst="rect">
                            <a:avLst/>
                          </a:prstGeom>
                          <a:noFill/>
                          <a:ln>
                            <a:noFill/>
                          </a:ln>
                        </pic:spPr>
                      </pic:pic>
                    </a:graphicData>
                  </a:graphic>
                </wp:inline>
              </w:drawing>
            </w:r>
          </w:p>
        </w:tc>
      </w:tr>
      <w:tr w:rsidR="00884CA5" w:rsidRPr="00884CA5" w:rsidTr="000802F1">
        <w:trPr>
          <w:cantSplit/>
          <w:trHeight w:val="20"/>
        </w:trPr>
        <w:tc>
          <w:tcPr>
            <w:tcW w:w="2919"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Убедитесь, что туба не повреждена или уже не вскрыта.</w:t>
            </w:r>
          </w:p>
        </w:tc>
        <w:tc>
          <w:tcPr>
            <w:tcW w:w="2081"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802F1">
        <w:trPr>
          <w:cantSplit/>
          <w:trHeight w:val="20"/>
        </w:trPr>
        <w:tc>
          <w:tcPr>
            <w:tcW w:w="2919"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Убедитесь, что жидкость прозрачная и бесцветная, без каких-либо видимых частиц.</w:t>
            </w:r>
          </w:p>
        </w:tc>
        <w:tc>
          <w:tcPr>
            <w:tcW w:w="2081"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802F1">
        <w:trPr>
          <w:cantSplit/>
          <w:trHeight w:val="20"/>
        </w:trPr>
        <w:tc>
          <w:tcPr>
            <w:tcW w:w="2919" w:type="pct"/>
          </w:tcPr>
          <w:p w:rsidR="00884CA5" w:rsidRPr="00884CA5" w:rsidRDefault="00884CA5" w:rsidP="000E3C24">
            <w:pPr>
              <w:keepNext/>
              <w:tabs>
                <w:tab w:val="left" w:pos="567"/>
              </w:tabs>
              <w:autoSpaceDE/>
              <w:autoSpaceDN/>
              <w:rPr>
                <w:rFonts w:ascii="Times New Roman" w:hAnsi="Times New Roman" w:cs="Times New Roman"/>
                <w:lang w:bidi="ru-RU"/>
              </w:rPr>
            </w:pPr>
          </w:p>
          <w:p w:rsidR="00884CA5" w:rsidRPr="00884CA5" w:rsidRDefault="00884CA5" w:rsidP="000E3C24">
            <w:pPr>
              <w:keepNext/>
              <w:tabs>
                <w:tab w:val="left" w:pos="567"/>
              </w:tabs>
              <w:autoSpaceDE/>
              <w:autoSpaceDN/>
              <w:rPr>
                <w:rFonts w:ascii="Times New Roman" w:hAnsi="Times New Roman" w:cs="Times New Roman"/>
                <w:lang w:bidi="ru-RU"/>
              </w:rPr>
            </w:pPr>
            <w:r w:rsidRPr="00884CA5">
              <w:rPr>
                <w:rFonts w:ascii="Times New Roman" w:hAnsi="Times New Roman" w:cs="Times New Roman"/>
                <w:lang w:bidi="ru-RU"/>
              </w:rPr>
              <w:t>Если вы заметите какие-либо отклонения, не используйте вакцину.</w:t>
            </w:r>
          </w:p>
        </w:tc>
        <w:tc>
          <w:tcPr>
            <w:tcW w:w="2081"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802F1">
        <w:trPr>
          <w:cantSplit/>
          <w:trHeight w:val="20"/>
        </w:trPr>
        <w:tc>
          <w:tcPr>
            <w:tcW w:w="2919"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Эту вакцину принимают внутрь - прямо из тубы.</w:t>
            </w:r>
          </w:p>
        </w:tc>
        <w:tc>
          <w:tcPr>
            <w:tcW w:w="2081"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802F1">
        <w:trPr>
          <w:cantSplit/>
          <w:trHeight w:val="20"/>
        </w:trPr>
        <w:tc>
          <w:tcPr>
            <w:tcW w:w="2919"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Вакцина готова к применению - ее не нужно смешивать с чем-либо.</w:t>
            </w:r>
          </w:p>
        </w:tc>
        <w:tc>
          <w:tcPr>
            <w:tcW w:w="2081" w:type="pct"/>
            <w:vMerge/>
          </w:tcPr>
          <w:p w:rsidR="00884CA5" w:rsidRPr="00884CA5" w:rsidRDefault="00884CA5" w:rsidP="000E3C24">
            <w:pPr>
              <w:keepNext/>
              <w:tabs>
                <w:tab w:val="left" w:pos="567"/>
              </w:tabs>
              <w:autoSpaceDE/>
              <w:autoSpaceDN/>
              <w:rPr>
                <w:rFonts w:ascii="Times New Roman" w:hAnsi="Times New Roman" w:cs="Times New Roman"/>
                <w:sz w:val="20"/>
                <w:szCs w:val="20"/>
                <w:lang w:bidi="ru-RU"/>
              </w:rPr>
            </w:pPr>
          </w:p>
        </w:tc>
      </w:tr>
    </w:tbl>
    <w:p w:rsidR="00884CA5" w:rsidRPr="00884CA5" w:rsidRDefault="00884CA5" w:rsidP="000E3C24">
      <w:pPr>
        <w:tabs>
          <w:tab w:val="left" w:pos="567"/>
        </w:tabs>
        <w:autoSpaceDE/>
        <w:autoSpaceDN/>
        <w:ind w:right="-1"/>
        <w:jc w:val="both"/>
        <w:rPr>
          <w:rFonts w:ascii="Times New Roman" w:eastAsia="Calibri" w:hAnsi="Times New Roman" w:cs="Times New Roman"/>
          <w:lang w:bidi="ru-RU"/>
        </w:rPr>
      </w:pPr>
    </w:p>
    <w:tbl>
      <w:tblPr>
        <w:tblW w:w="5000" w:type="pct"/>
        <w:tblLook w:val="04A0" w:firstRow="1" w:lastRow="0" w:firstColumn="1" w:lastColumn="0" w:noHBand="0" w:noVBand="1"/>
      </w:tblPr>
      <w:tblGrid>
        <w:gridCol w:w="5201"/>
        <w:gridCol w:w="4086"/>
      </w:tblGrid>
      <w:tr w:rsidR="00884CA5" w:rsidRPr="00884CA5" w:rsidTr="00016B5A">
        <w:trPr>
          <w:cantSplit/>
          <w:trHeight w:val="20"/>
        </w:trPr>
        <w:tc>
          <w:tcPr>
            <w:tcW w:w="2821" w:type="pct"/>
            <w:tcBorders>
              <w:bottom w:val="single" w:sz="4" w:space="0" w:color="auto"/>
            </w:tcBorders>
          </w:tcPr>
          <w:p w:rsidR="00884CA5" w:rsidRPr="00884CA5" w:rsidRDefault="00884CA5" w:rsidP="000E3C24">
            <w:pPr>
              <w:keepNext/>
              <w:tabs>
                <w:tab w:val="left" w:pos="567"/>
              </w:tabs>
              <w:autoSpaceDE/>
              <w:autoSpaceDN/>
              <w:jc w:val="both"/>
              <w:rPr>
                <w:rFonts w:ascii="Times New Roman" w:hAnsi="Times New Roman" w:cs="Times New Roman"/>
                <w:lang w:bidi="ru-RU"/>
              </w:rPr>
            </w:pPr>
            <w:r w:rsidRPr="00884CA5">
              <w:rPr>
                <w:rFonts w:ascii="Times New Roman" w:hAnsi="Times New Roman" w:cs="Times New Roman"/>
                <w:b/>
                <w:lang w:bidi="ru-RU"/>
              </w:rPr>
              <w:t>В. Подготовка тубы</w:t>
            </w:r>
          </w:p>
        </w:tc>
        <w:tc>
          <w:tcPr>
            <w:tcW w:w="2179" w:type="pct"/>
          </w:tcPr>
          <w:p w:rsidR="00884CA5" w:rsidRPr="00884CA5" w:rsidRDefault="00884CA5" w:rsidP="000E3C24">
            <w:pPr>
              <w:keepNext/>
              <w:tabs>
                <w:tab w:val="left" w:pos="567"/>
              </w:tabs>
              <w:autoSpaceDE/>
              <w:autoSpaceDN/>
              <w:jc w:val="both"/>
              <w:rPr>
                <w:rFonts w:ascii="Times New Roman" w:hAnsi="Times New Roman" w:cs="Times New Roman"/>
                <w:sz w:val="20"/>
                <w:szCs w:val="20"/>
                <w:lang w:val="en-US" w:bidi="ru-RU"/>
              </w:rPr>
            </w:pPr>
          </w:p>
        </w:tc>
      </w:tr>
      <w:tr w:rsidR="00884CA5" w:rsidRPr="00884CA5" w:rsidTr="00016B5A">
        <w:trPr>
          <w:cantSplit/>
          <w:trHeight w:val="191"/>
        </w:trPr>
        <w:tc>
          <w:tcPr>
            <w:tcW w:w="2821" w:type="pct"/>
          </w:tcPr>
          <w:p w:rsidR="00884CA5" w:rsidRPr="00884CA5" w:rsidRDefault="00884CA5" w:rsidP="000E3C24">
            <w:pPr>
              <w:keepNext/>
              <w:tabs>
                <w:tab w:val="left" w:pos="567"/>
              </w:tabs>
              <w:autoSpaceDE/>
              <w:autoSpaceDN/>
              <w:rPr>
                <w:rFonts w:ascii="Times New Roman" w:hAnsi="Times New Roman" w:cs="Times New Roman"/>
                <w:lang w:bidi="ru-RU"/>
              </w:rPr>
            </w:pPr>
            <w:r w:rsidRPr="00884CA5">
              <w:rPr>
                <w:rFonts w:ascii="Times New Roman" w:hAnsi="Times New Roman" w:cs="Times New Roman"/>
                <w:b/>
                <w:lang w:bidi="ru-RU"/>
              </w:rPr>
              <w:t>1. Снятие колпачка</w:t>
            </w:r>
          </w:p>
        </w:tc>
        <w:tc>
          <w:tcPr>
            <w:tcW w:w="2179" w:type="pct"/>
            <w:vMerge w:val="restart"/>
          </w:tcPr>
          <w:p w:rsidR="00884CA5" w:rsidRPr="00884CA5" w:rsidRDefault="00CF21D0" w:rsidP="000E3C24">
            <w:pPr>
              <w:keepNext/>
              <w:tabs>
                <w:tab w:val="left" w:pos="567"/>
              </w:tabs>
              <w:autoSpaceDE/>
              <w:autoSpaceDN/>
              <w:jc w:val="both"/>
              <w:rPr>
                <w:rFonts w:ascii="Times New Roman" w:hAnsi="Times New Roman" w:cs="Times New Roman"/>
                <w:sz w:val="20"/>
                <w:szCs w:val="20"/>
                <w:lang w:val="en-US" w:bidi="ru-RU"/>
              </w:rPr>
            </w:pPr>
            <w:r>
              <w:rPr>
                <w:rFonts w:ascii="Times New Roman" w:hAnsi="Times New Roman" w:cs="Times New Roman"/>
                <w:noProof/>
                <w:sz w:val="20"/>
                <w:szCs w:val="20"/>
              </w:rPr>
              <w:drawing>
                <wp:inline distT="0" distB="0" distL="0" distR="0">
                  <wp:extent cx="2343150" cy="1524000"/>
                  <wp:effectExtent l="0" t="0" r="0" b="0"/>
                  <wp:docPr id="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524000"/>
                          </a:xfrm>
                          <a:prstGeom prst="rect">
                            <a:avLst/>
                          </a:prstGeom>
                          <a:noFill/>
                          <a:ln>
                            <a:noFill/>
                          </a:ln>
                        </pic:spPr>
                      </pic:pic>
                    </a:graphicData>
                  </a:graphic>
                </wp:inline>
              </w:drawing>
            </w:r>
          </w:p>
        </w:tc>
      </w:tr>
      <w:tr w:rsidR="00884CA5" w:rsidRPr="00884CA5" w:rsidTr="00016B5A">
        <w:trPr>
          <w:cantSplit/>
          <w:trHeight w:val="461"/>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Сохраните колпачок – он понадобится вам, чтобы проколоть мембрану.</w:t>
            </w:r>
          </w:p>
        </w:tc>
        <w:tc>
          <w:tcPr>
            <w:tcW w:w="2179"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Height w:val="461"/>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Держите тубу в вертикальном положении.</w:t>
            </w:r>
          </w:p>
          <w:p w:rsidR="00884CA5" w:rsidRPr="00884CA5" w:rsidRDefault="00884CA5" w:rsidP="000E3C24">
            <w:pPr>
              <w:keepNext/>
              <w:tabs>
                <w:tab w:val="left" w:pos="567"/>
              </w:tabs>
              <w:autoSpaceDE/>
              <w:autoSpaceDN/>
              <w:rPr>
                <w:rFonts w:ascii="Times New Roman" w:hAnsi="Times New Roman" w:cs="Times New Roman"/>
                <w:lang w:bidi="ru-RU"/>
              </w:rPr>
            </w:pPr>
          </w:p>
        </w:tc>
        <w:tc>
          <w:tcPr>
            <w:tcW w:w="2179"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Height w:val="20"/>
        </w:trPr>
        <w:tc>
          <w:tcPr>
            <w:tcW w:w="2821" w:type="pct"/>
          </w:tcPr>
          <w:p w:rsidR="00884CA5" w:rsidRPr="00884CA5" w:rsidRDefault="00884CA5" w:rsidP="000E3C24">
            <w:pPr>
              <w:keepNext/>
              <w:tabs>
                <w:tab w:val="left" w:pos="567"/>
              </w:tabs>
              <w:autoSpaceDE/>
              <w:autoSpaceDN/>
              <w:rPr>
                <w:rFonts w:ascii="Times New Roman" w:hAnsi="Times New Roman" w:cs="Times New Roman"/>
                <w:b/>
                <w:lang w:bidi="ru-RU"/>
              </w:rPr>
            </w:pPr>
            <w:r w:rsidRPr="00884CA5">
              <w:rPr>
                <w:rFonts w:ascii="Times New Roman" w:hAnsi="Times New Roman" w:cs="Times New Roman"/>
                <w:b/>
                <w:lang w:bidi="ru-RU"/>
              </w:rPr>
              <w:t>2. Несколько раз постучите пальцем по верхней части тубы для удаления жидкости из нее.</w:t>
            </w:r>
          </w:p>
        </w:tc>
        <w:tc>
          <w:tcPr>
            <w:tcW w:w="2179"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Height w:val="20"/>
        </w:trPr>
        <w:tc>
          <w:tcPr>
            <w:tcW w:w="2821" w:type="pct"/>
          </w:tcPr>
          <w:p w:rsid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Удалите жидкость из самой тонкой части тубы, постукивая пальцем чуть ниже мембраны.</w:t>
            </w:r>
          </w:p>
          <w:p w:rsidR="00324B63" w:rsidRPr="00884CA5" w:rsidRDefault="00324B63" w:rsidP="000E3C24">
            <w:pPr>
              <w:keepNext/>
              <w:numPr>
                <w:ilvl w:val="0"/>
                <w:numId w:val="3"/>
              </w:numPr>
              <w:tabs>
                <w:tab w:val="left" w:pos="567"/>
              </w:tabs>
              <w:autoSpaceDE/>
              <w:autoSpaceDN/>
              <w:ind w:left="284" w:hanging="284"/>
              <w:contextualSpacing/>
              <w:rPr>
                <w:rFonts w:ascii="Times New Roman" w:hAnsi="Times New Roman" w:cs="Times New Roman"/>
                <w:lang w:bidi="ru-RU"/>
              </w:rPr>
            </w:pPr>
          </w:p>
        </w:tc>
        <w:tc>
          <w:tcPr>
            <w:tcW w:w="2179" w:type="pct"/>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Pr>
        <w:tc>
          <w:tcPr>
            <w:tcW w:w="2821" w:type="pct"/>
          </w:tcPr>
          <w:p w:rsidR="00884CA5" w:rsidRPr="00884CA5" w:rsidRDefault="00884CA5" w:rsidP="000E3C24">
            <w:pPr>
              <w:tabs>
                <w:tab w:val="left" w:pos="567"/>
              </w:tabs>
              <w:autoSpaceDE/>
              <w:autoSpaceDN/>
              <w:rPr>
                <w:rFonts w:ascii="Times New Roman" w:hAnsi="Times New Roman" w:cs="Times New Roman"/>
                <w:b/>
                <w:lang w:bidi="ru-RU"/>
              </w:rPr>
            </w:pPr>
            <w:r w:rsidRPr="00884CA5">
              <w:rPr>
                <w:rFonts w:ascii="Times New Roman" w:hAnsi="Times New Roman" w:cs="Times New Roman"/>
                <w:b/>
                <w:lang w:bidi="ru-RU"/>
              </w:rPr>
              <w:t>3. Положение колпачка для вскрытия тубы</w:t>
            </w:r>
          </w:p>
        </w:tc>
        <w:tc>
          <w:tcPr>
            <w:tcW w:w="2179" w:type="pct"/>
            <w:vMerge w:val="restart"/>
          </w:tcPr>
          <w:p w:rsidR="00884CA5" w:rsidRPr="00884CA5" w:rsidRDefault="00CF21D0" w:rsidP="000E3C24">
            <w:pPr>
              <w:tabs>
                <w:tab w:val="left" w:pos="567"/>
              </w:tabs>
              <w:autoSpaceDE/>
              <w:autoSpaceDN/>
              <w:jc w:val="both"/>
              <w:rPr>
                <w:rFonts w:ascii="Times New Roman" w:hAnsi="Times New Roman" w:cs="Times New Roman"/>
                <w:sz w:val="20"/>
                <w:szCs w:val="20"/>
                <w:lang w:val="en-US" w:bidi="ru-RU"/>
              </w:rPr>
            </w:pPr>
            <w:r>
              <w:rPr>
                <w:noProof/>
              </w:rPr>
              <mc:AlternateContent>
                <mc:Choice Requires="wps">
                  <w:drawing>
                    <wp:anchor distT="0" distB="0" distL="114300" distR="114300" simplePos="0" relativeHeight="251655168" behindDoc="0" locked="0" layoutInCell="1" allowOverlap="1">
                      <wp:simplePos x="0" y="0"/>
                      <wp:positionH relativeFrom="column">
                        <wp:posOffset>1441450</wp:posOffset>
                      </wp:positionH>
                      <wp:positionV relativeFrom="paragraph">
                        <wp:posOffset>934720</wp:posOffset>
                      </wp:positionV>
                      <wp:extent cx="495300" cy="114300"/>
                      <wp:effectExtent l="0" t="0" r="0" b="0"/>
                      <wp:wrapNone/>
                      <wp:docPr id="1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jc w:val="center"/>
                                  </w:pPr>
                                  <w:r>
                                    <w:rPr>
                                      <w:rFonts w:ascii="Times New Roman" w:hAnsi="Times New Roman"/>
                                      <w:sz w:val="16"/>
                                    </w:rPr>
                                    <w:t>Острие</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е 24" o:spid="_x0000_s1032" type="#_x0000_t202" style="position:absolute;left:0;text-align:left;margin-left:113.5pt;margin-top:73.6pt;width:3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" stroked="f">
                      <v:textbox inset="0,0,0,0">
                        <w:txbxContent>
                          <w:p w:rsidR="005E6EE4" w:rsidRPr="00CC7302" w:rsidRDefault="005E6EE4" w:rsidP="00884CA5">
                            <w:pPr>
                              <w:jc w:val="center"/>
                            </w:pPr>
                            <w:r>
                              <w:rPr>
                                <w:rFonts w:ascii="Times New Roman" w:hAnsi="Times New Roman"/>
                                <w:sz w:val="16"/>
                              </w:rPr>
                              <w:t>Острие</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229870</wp:posOffset>
                      </wp:positionH>
                      <wp:positionV relativeFrom="paragraph">
                        <wp:posOffset>476885</wp:posOffset>
                      </wp:positionV>
                      <wp:extent cx="543560" cy="172720"/>
                      <wp:effectExtent l="0" t="0" r="8890" b="0"/>
                      <wp:wrapNone/>
                      <wp:docPr id="1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jc w:val="center"/>
                                    <w:rPr>
                                      <w:sz w:val="18"/>
                                      <w:szCs w:val="18"/>
                                    </w:rPr>
                                  </w:pPr>
                                  <w:r>
                                    <w:rPr>
                                      <w:rFonts w:ascii="Times New Roman" w:hAnsi="Times New Roman"/>
                                      <w:sz w:val="16"/>
                                    </w:rPr>
                                    <w:t>Мембрана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е 23" o:spid="_x0000_s1033" type="#_x0000_t202" style="position:absolute;left:0;text-align:left;margin-left:18.1pt;margin-top:37.55pt;width:42.8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" stroked="f">
                      <v:textbox inset="0,0,0,0">
                        <w:txbxContent>
                          <w:p w:rsidR="005E6EE4" w:rsidRPr="00CC7302" w:rsidRDefault="005E6EE4" w:rsidP="00884CA5">
                            <w:pPr>
                              <w:jc w:val="center"/>
                              <w:rPr>
                                <w:sz w:val="18"/>
                                <w:szCs w:val="18"/>
                              </w:rPr>
                            </w:pPr>
                            <w:r>
                              <w:rPr>
                                <w:rFonts w:ascii="Times New Roman" w:hAnsi="Times New Roman"/>
                                <w:sz w:val="16"/>
                              </w:rPr>
                              <w:t>Мембрана</w:t>
                            </w:r>
                          </w:p>
                        </w:txbxContent>
                      </v:textbox>
                    </v:shape>
                  </w:pict>
                </mc:Fallback>
              </mc:AlternateContent>
            </w:r>
            <w:r>
              <w:rPr>
                <w:rFonts w:ascii="Times New Roman" w:hAnsi="Times New Roman" w:cs="Times New Roman"/>
                <w:noProof/>
                <w:sz w:val="20"/>
                <w:szCs w:val="20"/>
              </w:rPr>
              <w:drawing>
                <wp:inline distT="0" distB="0" distL="0" distR="0">
                  <wp:extent cx="2438400" cy="1543050"/>
                  <wp:effectExtent l="0" t="0" r="0" b="0"/>
                  <wp:docPr id="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543050"/>
                          </a:xfrm>
                          <a:prstGeom prst="rect">
                            <a:avLst/>
                          </a:prstGeom>
                          <a:noFill/>
                          <a:ln>
                            <a:noFill/>
                          </a:ln>
                        </pic:spPr>
                      </pic:pic>
                    </a:graphicData>
                  </a:graphic>
                </wp:inline>
              </w:drawing>
            </w:r>
          </w:p>
        </w:tc>
      </w:tr>
      <w:tr w:rsidR="00884CA5" w:rsidRPr="00884CA5" w:rsidTr="00016B5A">
        <w:trPr>
          <w:cantSplit/>
          <w:trHeight w:val="231"/>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Держите тубу вертикально.</w:t>
            </w:r>
          </w:p>
        </w:tc>
        <w:tc>
          <w:tcPr>
            <w:tcW w:w="2179"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Height w:val="219"/>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Держите тубу за боковые стороны.</w:t>
            </w:r>
          </w:p>
        </w:tc>
        <w:tc>
          <w:tcPr>
            <w:tcW w:w="2179"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Height w:val="472"/>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В центре колпачка на верхушке имеется маленькое острие.</w:t>
            </w:r>
          </w:p>
        </w:tc>
        <w:tc>
          <w:tcPr>
            <w:tcW w:w="2179"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Height w:val="474"/>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Переверните колпачок (на 180º).</w:t>
            </w:r>
          </w:p>
        </w:tc>
        <w:tc>
          <w:tcPr>
            <w:tcW w:w="2179"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val="en-US" w:bidi="ru-RU"/>
              </w:rPr>
            </w:pPr>
          </w:p>
        </w:tc>
      </w:tr>
      <w:tr w:rsidR="00884CA5" w:rsidRPr="00884CA5" w:rsidTr="00016B5A">
        <w:trPr>
          <w:cantSplit/>
        </w:trPr>
        <w:tc>
          <w:tcPr>
            <w:tcW w:w="2821" w:type="pct"/>
          </w:tcPr>
          <w:p w:rsidR="00884CA5" w:rsidRPr="00884CA5" w:rsidRDefault="00884CA5" w:rsidP="000E3C24">
            <w:pPr>
              <w:tabs>
                <w:tab w:val="left" w:pos="567"/>
              </w:tabs>
              <w:autoSpaceDE/>
              <w:autoSpaceDN/>
              <w:rPr>
                <w:rFonts w:ascii="Times New Roman" w:hAnsi="Times New Roman" w:cs="Times New Roman"/>
                <w:b/>
                <w:lang w:bidi="ru-RU"/>
              </w:rPr>
            </w:pPr>
            <w:r w:rsidRPr="00884CA5">
              <w:rPr>
                <w:rFonts w:ascii="Times New Roman" w:hAnsi="Times New Roman" w:cs="Times New Roman"/>
                <w:b/>
                <w:lang w:bidi="ru-RU"/>
              </w:rPr>
              <w:t>4. Вскрытие тубы</w:t>
            </w:r>
          </w:p>
        </w:tc>
        <w:tc>
          <w:tcPr>
            <w:tcW w:w="2179" w:type="pct"/>
            <w:vMerge w:val="restart"/>
          </w:tcPr>
          <w:p w:rsidR="00884CA5" w:rsidRPr="00884CA5" w:rsidRDefault="00CF21D0" w:rsidP="000E3C24">
            <w:pPr>
              <w:tabs>
                <w:tab w:val="left" w:pos="567"/>
              </w:tabs>
              <w:autoSpaceDE/>
              <w:autoSpaceDN/>
              <w:jc w:val="both"/>
              <w:rPr>
                <w:rFonts w:ascii="Times New Roman" w:hAnsi="Times New Roman" w:cs="Times New Roman"/>
                <w:sz w:val="20"/>
                <w:szCs w:val="20"/>
                <w:lang w:val="en-US" w:bidi="ru-RU"/>
              </w:rPr>
            </w:pPr>
            <w:r>
              <w:rPr>
                <w:noProof/>
              </w:rPr>
              <mc:AlternateContent>
                <mc:Choice Requires="wps">
                  <w:drawing>
                    <wp:anchor distT="0" distB="0" distL="114300" distR="114300" simplePos="0" relativeHeight="251656192" behindDoc="0" locked="0" layoutInCell="1" allowOverlap="1">
                      <wp:simplePos x="0" y="0"/>
                      <wp:positionH relativeFrom="column">
                        <wp:posOffset>149225</wp:posOffset>
                      </wp:positionH>
                      <wp:positionV relativeFrom="paragraph">
                        <wp:posOffset>546100</wp:posOffset>
                      </wp:positionV>
                      <wp:extent cx="643890" cy="474345"/>
                      <wp:effectExtent l="0" t="0" r="3810" b="1905"/>
                      <wp:wrapNone/>
                      <wp:docPr id="12"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spacing w:after="20"/>
                                    <w:rPr>
                                      <w:sz w:val="20"/>
                                    </w:rPr>
                                  </w:pPr>
                                  <w:r>
                                    <w:rPr>
                                      <w:rFonts w:ascii="Times New Roman" w:hAnsi="Times New Roman"/>
                                      <w:sz w:val="16"/>
                                    </w:rPr>
                                    <w:t>Нажать на колпачок по направлению вниз</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34" type="#_x0000_t202" style="position:absolute;left:0;text-align:left;margin-left:11.75pt;margin-top:43pt;width:50.7pt;height:3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" stroked="f">
                      <v:textbox inset="0,0,0,0">
                        <w:txbxContent>
                          <w:p w:rsidR="005E6EE4" w:rsidRPr="00CC7302" w:rsidRDefault="005E6EE4" w:rsidP="00884CA5">
                            <w:pPr>
                              <w:spacing w:after="20"/>
                              <w:rPr>
                                <w:sz w:val="20"/>
                              </w:rPr>
                            </w:pPr>
                            <w:r>
                              <w:rPr>
                                <w:rFonts w:ascii="Times New Roman" w:hAnsi="Times New Roman"/>
                                <w:sz w:val="16"/>
                              </w:rPr>
                              <w:t>Нажать на колпачок по направлению вниз</w:t>
                            </w:r>
                          </w:p>
                        </w:txbxContent>
                      </v:textbox>
                    </v:shape>
                  </w:pict>
                </mc:Fallback>
              </mc:AlternateContent>
            </w:r>
            <w:r>
              <w:rPr>
                <w:rFonts w:ascii="Times New Roman" w:hAnsi="Times New Roman" w:cs="Times New Roman"/>
                <w:noProof/>
                <w:sz w:val="20"/>
                <w:szCs w:val="20"/>
              </w:rPr>
              <w:drawing>
                <wp:inline distT="0" distB="0" distL="0" distR="0">
                  <wp:extent cx="2447925" cy="1562100"/>
                  <wp:effectExtent l="0" t="0" r="9525" b="0"/>
                  <wp:docPr id="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7925" cy="1562100"/>
                          </a:xfrm>
                          <a:prstGeom prst="rect">
                            <a:avLst/>
                          </a:prstGeom>
                          <a:noFill/>
                          <a:ln>
                            <a:noFill/>
                          </a:ln>
                        </pic:spPr>
                      </pic:pic>
                    </a:graphicData>
                  </a:graphic>
                </wp:inline>
              </w:drawing>
            </w:r>
          </w:p>
        </w:tc>
      </w:tr>
      <w:tr w:rsidR="00884CA5" w:rsidRPr="00884CA5" w:rsidTr="00016B5A">
        <w:trPr>
          <w:cantSplit/>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Calibri" w:eastAsia="Calibri" w:hAnsi="Calibri" w:cs="Times New Roman"/>
                <w:lang w:bidi="ru-RU"/>
              </w:rPr>
            </w:pPr>
            <w:r w:rsidRPr="00884CA5">
              <w:rPr>
                <w:rFonts w:ascii="Times New Roman" w:hAnsi="Times New Roman" w:cs="Times New Roman"/>
                <w:lang w:bidi="ru-RU"/>
              </w:rPr>
              <w:t>Не поворачивайте колпачок в стороны. Нажмите на колпачок по направлению вниз, чтобы проткнуть мембрану.</w:t>
            </w:r>
          </w:p>
        </w:tc>
        <w:tc>
          <w:tcPr>
            <w:tcW w:w="2179"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bidi="ru-RU"/>
              </w:rPr>
            </w:pPr>
          </w:p>
        </w:tc>
      </w:tr>
      <w:tr w:rsidR="00884CA5" w:rsidRPr="00884CA5" w:rsidTr="00016B5A">
        <w:trPr>
          <w:cantSplit/>
          <w:trHeight w:val="474"/>
        </w:trPr>
        <w:tc>
          <w:tcPr>
            <w:tcW w:w="2821" w:type="pct"/>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Затем поднимите колпачок.</w:t>
            </w:r>
          </w:p>
        </w:tc>
        <w:tc>
          <w:tcPr>
            <w:tcW w:w="2179"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val="en-US" w:bidi="ru-RU"/>
              </w:rPr>
            </w:pPr>
          </w:p>
        </w:tc>
      </w:tr>
    </w:tbl>
    <w:p w:rsidR="00884CA5" w:rsidRPr="00884CA5" w:rsidRDefault="00884CA5" w:rsidP="000E3C24">
      <w:pPr>
        <w:tabs>
          <w:tab w:val="left" w:pos="426"/>
          <w:tab w:val="left" w:pos="567"/>
        </w:tabs>
        <w:autoSpaceDE/>
        <w:autoSpaceDN/>
        <w:jc w:val="both"/>
        <w:rPr>
          <w:rFonts w:ascii="Times New Roman" w:hAnsi="Times New Roman" w:cs="Times New Roman"/>
          <w:lang w:bidi="ru-RU"/>
        </w:rPr>
      </w:pPr>
    </w:p>
    <w:tbl>
      <w:tblPr>
        <w:tblW w:w="0" w:type="auto"/>
        <w:tblLook w:val="04A0" w:firstRow="1" w:lastRow="0" w:firstColumn="1" w:lastColumn="0" w:noHBand="0" w:noVBand="1"/>
      </w:tblPr>
      <w:tblGrid>
        <w:gridCol w:w="5261"/>
        <w:gridCol w:w="4026"/>
      </w:tblGrid>
      <w:tr w:rsidR="00884CA5" w:rsidRPr="00884CA5" w:rsidTr="00884CA5">
        <w:trPr>
          <w:cantSplit/>
        </w:trPr>
        <w:tc>
          <w:tcPr>
            <w:tcW w:w="0" w:type="auto"/>
            <w:tcBorders>
              <w:bottom w:val="single" w:sz="4" w:space="0" w:color="auto"/>
            </w:tcBorders>
          </w:tcPr>
          <w:p w:rsidR="00884CA5" w:rsidRPr="00884CA5" w:rsidRDefault="00884CA5" w:rsidP="000E3C24">
            <w:pPr>
              <w:keepNext/>
              <w:tabs>
                <w:tab w:val="left" w:pos="567"/>
              </w:tabs>
              <w:autoSpaceDE/>
              <w:autoSpaceDN/>
              <w:jc w:val="both"/>
              <w:rPr>
                <w:rFonts w:ascii="Times New Roman" w:hAnsi="Times New Roman" w:cs="Times New Roman"/>
                <w:lang w:bidi="ru-RU"/>
              </w:rPr>
            </w:pPr>
            <w:r w:rsidRPr="00884CA5">
              <w:rPr>
                <w:rFonts w:ascii="Times New Roman" w:hAnsi="Times New Roman" w:cs="Times New Roman"/>
                <w:b/>
                <w:lang w:bidi="ru-RU"/>
              </w:rPr>
              <w:lastRenderedPageBreak/>
              <w:t>С. Проверка правильного вскрытия тубы</w:t>
            </w:r>
          </w:p>
        </w:tc>
        <w:tc>
          <w:tcPr>
            <w:tcW w:w="0" w:type="auto"/>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884CA5">
        <w:trPr>
          <w:cantSplit/>
        </w:trPr>
        <w:tc>
          <w:tcPr>
            <w:tcW w:w="0" w:type="auto"/>
            <w:tcBorders>
              <w:top w:val="single" w:sz="4" w:space="0" w:color="auto"/>
            </w:tcBorders>
          </w:tcPr>
          <w:p w:rsidR="00884CA5" w:rsidRPr="00884CA5" w:rsidRDefault="00884CA5" w:rsidP="000E3C24">
            <w:pPr>
              <w:keepNext/>
              <w:tabs>
                <w:tab w:val="left" w:pos="567"/>
              </w:tabs>
              <w:autoSpaceDE/>
              <w:autoSpaceDN/>
              <w:rPr>
                <w:rFonts w:ascii="Times New Roman" w:hAnsi="Times New Roman" w:cs="Times New Roman"/>
                <w:b/>
                <w:lang w:bidi="ru-RU"/>
              </w:rPr>
            </w:pPr>
            <w:r w:rsidRPr="00884CA5">
              <w:rPr>
                <w:rFonts w:ascii="Times New Roman" w:hAnsi="Times New Roman" w:cs="Times New Roman"/>
                <w:b/>
                <w:lang w:bidi="ru-RU"/>
              </w:rPr>
              <w:t>1. Проверьте, проколота ли мембрана</w:t>
            </w:r>
          </w:p>
        </w:tc>
        <w:tc>
          <w:tcPr>
            <w:tcW w:w="0" w:type="auto"/>
            <w:vMerge w:val="restart"/>
          </w:tcPr>
          <w:p w:rsidR="00884CA5" w:rsidRPr="00884CA5" w:rsidRDefault="00CF21D0" w:rsidP="000E3C24">
            <w:pPr>
              <w:keepNext/>
              <w:tabs>
                <w:tab w:val="left" w:pos="567"/>
              </w:tabs>
              <w:autoSpaceDE/>
              <w:autoSpaceDN/>
              <w:jc w:val="both"/>
              <w:rPr>
                <w:rFonts w:ascii="Times New Roman" w:hAnsi="Times New Roman" w:cs="Times New Roman"/>
                <w:sz w:val="20"/>
                <w:szCs w:val="20"/>
                <w:lang w:val="en-US" w:bidi="ru-RU"/>
              </w:rPr>
            </w:pPr>
            <w:r>
              <w:rPr>
                <w:noProof/>
              </w:rPr>
              <mc:AlternateContent>
                <mc:Choice Requires="wps">
                  <w:drawing>
                    <wp:anchor distT="0" distB="0" distL="114300" distR="114300" simplePos="0" relativeHeight="251657216" behindDoc="0" locked="0" layoutInCell="1" allowOverlap="0">
                      <wp:simplePos x="0" y="0"/>
                      <wp:positionH relativeFrom="column">
                        <wp:posOffset>440690</wp:posOffset>
                      </wp:positionH>
                      <wp:positionV relativeFrom="paragraph">
                        <wp:posOffset>163195</wp:posOffset>
                      </wp:positionV>
                      <wp:extent cx="537210" cy="151765"/>
                      <wp:effectExtent l="0" t="0" r="0" b="635"/>
                      <wp:wrapNone/>
                      <wp:docPr id="11"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jc w:val="center"/>
                                    <w:rPr>
                                      <w:sz w:val="18"/>
                                      <w:szCs w:val="18"/>
                                    </w:rPr>
                                  </w:pPr>
                                  <w:r w:rsidRPr="00CC7302">
                                    <w:rPr>
                                      <w:rFonts w:ascii="Times New Roman" w:hAnsi="Times New Roman"/>
                                      <w:sz w:val="16"/>
                                    </w:rPr>
                                    <w:t>Отверстие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35" type="#_x0000_t202" style="position:absolute;left:0;text-align:left;margin-left:34.7pt;margin-top:12.85pt;width:42.3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" o:allowoverlap="f" stroked="f">
                      <v:textbox inset="0,0,0,0">
                        <w:txbxContent>
                          <w:p w:rsidR="005E6EE4" w:rsidRPr="00CC7302" w:rsidRDefault="005E6EE4" w:rsidP="00884CA5">
                            <w:pPr>
                              <w:jc w:val="center"/>
                              <w:rPr>
                                <w:sz w:val="18"/>
                                <w:szCs w:val="18"/>
                              </w:rPr>
                            </w:pPr>
                            <w:r w:rsidRPr="00CC7302">
                              <w:rPr>
                                <w:rFonts w:ascii="Times New Roman" w:hAnsi="Times New Roman"/>
                                <w:sz w:val="16"/>
                              </w:rPr>
                              <w:t>Отверстие</w:t>
                            </w:r>
                          </w:p>
                        </w:txbxContent>
                      </v:textbox>
                    </v:shape>
                  </w:pict>
                </mc:Fallback>
              </mc:AlternateContent>
            </w:r>
            <w:r>
              <w:rPr>
                <w:rFonts w:ascii="Times New Roman" w:hAnsi="Times New Roman" w:cs="Times New Roman"/>
                <w:noProof/>
                <w:sz w:val="20"/>
                <w:szCs w:val="20"/>
              </w:rPr>
              <w:drawing>
                <wp:inline distT="0" distB="0" distL="0" distR="0">
                  <wp:extent cx="2419350" cy="1609725"/>
                  <wp:effectExtent l="0" t="0" r="0" b="9525"/>
                  <wp:docPr id="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609725"/>
                          </a:xfrm>
                          <a:prstGeom prst="rect">
                            <a:avLst/>
                          </a:prstGeom>
                          <a:noFill/>
                          <a:ln>
                            <a:noFill/>
                          </a:ln>
                        </pic:spPr>
                      </pic:pic>
                    </a:graphicData>
                  </a:graphic>
                </wp:inline>
              </w:drawing>
            </w:r>
          </w:p>
        </w:tc>
      </w:tr>
      <w:tr w:rsidR="00884CA5" w:rsidRPr="00884CA5" w:rsidTr="00884CA5">
        <w:trPr>
          <w:cantSplit/>
        </w:trPr>
        <w:tc>
          <w:tcPr>
            <w:tcW w:w="0" w:type="auto"/>
          </w:tcPr>
          <w:p w:rsidR="00884CA5" w:rsidRPr="00884CA5" w:rsidRDefault="00884CA5" w:rsidP="000E3C24">
            <w:pPr>
              <w:keepNext/>
              <w:numPr>
                <w:ilvl w:val="0"/>
                <w:numId w:val="3"/>
              </w:numPr>
              <w:tabs>
                <w:tab w:val="left" w:pos="567"/>
              </w:tabs>
              <w:autoSpaceDE/>
              <w:autoSpaceDN/>
              <w:ind w:left="284" w:hanging="284"/>
              <w:contextualSpacing/>
              <w:rPr>
                <w:rFonts w:ascii="Calibri" w:eastAsia="Calibri" w:hAnsi="Calibri" w:cs="Times New Roman"/>
                <w:lang w:bidi="ru-RU"/>
              </w:rPr>
            </w:pPr>
            <w:r w:rsidRPr="00884CA5">
              <w:rPr>
                <w:rFonts w:ascii="Times New Roman" w:hAnsi="Times New Roman" w:cs="Times New Roman"/>
                <w:lang w:bidi="ru-RU"/>
              </w:rPr>
              <w:t>В верхней части тубы должно быть отверстие.</w:t>
            </w:r>
          </w:p>
          <w:p w:rsidR="00884CA5" w:rsidRPr="00884CA5" w:rsidRDefault="00884CA5" w:rsidP="000E3C24">
            <w:pPr>
              <w:keepNext/>
              <w:tabs>
                <w:tab w:val="left" w:pos="567"/>
              </w:tabs>
              <w:autoSpaceDE/>
              <w:autoSpaceDN/>
              <w:rPr>
                <w:rFonts w:ascii="Times New Roman" w:eastAsia="Calibri" w:hAnsi="Times New Roman" w:cs="Times New Roman"/>
                <w:lang w:bidi="ru-RU"/>
              </w:rPr>
            </w:pPr>
          </w:p>
        </w:tc>
        <w:tc>
          <w:tcPr>
            <w:tcW w:w="0" w:type="auto"/>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884CA5">
        <w:trPr>
          <w:cantSplit/>
          <w:trHeight w:val="276"/>
        </w:trPr>
        <w:tc>
          <w:tcPr>
            <w:tcW w:w="0" w:type="auto"/>
          </w:tcPr>
          <w:p w:rsidR="00884CA5" w:rsidRPr="00884CA5" w:rsidRDefault="00884CA5" w:rsidP="000E3C24">
            <w:pPr>
              <w:keepNext/>
              <w:tabs>
                <w:tab w:val="left" w:pos="567"/>
              </w:tabs>
              <w:autoSpaceDE/>
              <w:autoSpaceDN/>
              <w:rPr>
                <w:rFonts w:ascii="Times New Roman" w:hAnsi="Times New Roman" w:cs="Times New Roman"/>
                <w:b/>
                <w:lang w:bidi="ru-RU"/>
              </w:rPr>
            </w:pPr>
            <w:r w:rsidRPr="00884CA5">
              <w:rPr>
                <w:rFonts w:ascii="Times New Roman" w:hAnsi="Times New Roman" w:cs="Times New Roman"/>
                <w:b/>
                <w:lang w:bidi="ru-RU"/>
              </w:rPr>
              <w:t>2. Что делать если мембрана не проколота</w:t>
            </w:r>
          </w:p>
        </w:tc>
        <w:tc>
          <w:tcPr>
            <w:tcW w:w="0" w:type="auto"/>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r w:rsidR="00884CA5" w:rsidRPr="00884CA5" w:rsidTr="00884CA5">
        <w:trPr>
          <w:cantSplit/>
          <w:trHeight w:val="1567"/>
        </w:trPr>
        <w:tc>
          <w:tcPr>
            <w:tcW w:w="0" w:type="auto"/>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b/>
                <w:lang w:bidi="ru-RU"/>
              </w:rPr>
            </w:pPr>
            <w:r w:rsidRPr="00884CA5">
              <w:rPr>
                <w:rFonts w:ascii="Times New Roman" w:hAnsi="Times New Roman" w:cs="Times New Roman"/>
                <w:lang w:bidi="ru-RU"/>
              </w:rPr>
              <w:t>Если мембрана не проколота, вернитесь к разделу В и повторите этапы 2, 3 и 4.</w:t>
            </w:r>
          </w:p>
        </w:tc>
        <w:tc>
          <w:tcPr>
            <w:tcW w:w="0" w:type="auto"/>
            <w:vMerge/>
          </w:tcPr>
          <w:p w:rsidR="00884CA5" w:rsidRPr="00884CA5" w:rsidRDefault="00884CA5" w:rsidP="000E3C24">
            <w:pPr>
              <w:keepNext/>
              <w:tabs>
                <w:tab w:val="left" w:pos="567"/>
              </w:tabs>
              <w:autoSpaceDE/>
              <w:autoSpaceDN/>
              <w:jc w:val="both"/>
              <w:rPr>
                <w:rFonts w:ascii="Times New Roman" w:hAnsi="Times New Roman" w:cs="Times New Roman"/>
                <w:sz w:val="20"/>
                <w:szCs w:val="20"/>
                <w:lang w:bidi="ru-RU"/>
              </w:rPr>
            </w:pPr>
          </w:p>
        </w:tc>
      </w:tr>
    </w:tbl>
    <w:p w:rsidR="00884CA5" w:rsidRPr="00884CA5" w:rsidRDefault="00884CA5" w:rsidP="000E3C24">
      <w:pPr>
        <w:tabs>
          <w:tab w:val="left" w:pos="567"/>
        </w:tabs>
        <w:autoSpaceDE/>
        <w:autoSpaceDN/>
        <w:jc w:val="both"/>
        <w:rPr>
          <w:rFonts w:ascii="Times New Roman" w:eastAsia="Calibri" w:hAnsi="Times New Roman" w:cs="Times New Roman"/>
          <w:lang w:bidi="ru-RU"/>
        </w:rPr>
      </w:pPr>
    </w:p>
    <w:tbl>
      <w:tblPr>
        <w:tblW w:w="5000" w:type="pct"/>
        <w:tblLook w:val="04A0" w:firstRow="1" w:lastRow="0" w:firstColumn="1" w:lastColumn="0" w:noHBand="0" w:noVBand="1"/>
      </w:tblPr>
      <w:tblGrid>
        <w:gridCol w:w="4991"/>
        <w:gridCol w:w="4296"/>
      </w:tblGrid>
      <w:tr w:rsidR="00884CA5" w:rsidRPr="00884CA5" w:rsidTr="00016B5A">
        <w:trPr>
          <w:cantSplit/>
          <w:trHeight w:val="20"/>
        </w:trPr>
        <w:tc>
          <w:tcPr>
            <w:tcW w:w="2696" w:type="pct"/>
            <w:tcBorders>
              <w:bottom w:val="single" w:sz="4" w:space="0" w:color="auto"/>
            </w:tcBorders>
          </w:tcPr>
          <w:p w:rsidR="00884CA5" w:rsidRPr="00884CA5" w:rsidRDefault="00884CA5" w:rsidP="000E3C24">
            <w:pPr>
              <w:keepNext/>
              <w:tabs>
                <w:tab w:val="left" w:pos="567"/>
              </w:tabs>
              <w:autoSpaceDE/>
              <w:autoSpaceDN/>
              <w:jc w:val="both"/>
              <w:rPr>
                <w:rFonts w:ascii="Times New Roman" w:hAnsi="Times New Roman" w:cs="Times New Roman"/>
                <w:lang w:val="en-US" w:bidi="ru-RU"/>
              </w:rPr>
            </w:pPr>
            <w:r w:rsidRPr="00884CA5">
              <w:rPr>
                <w:rFonts w:ascii="Times New Roman" w:hAnsi="Times New Roman" w:cs="Times New Roman"/>
                <w:b/>
                <w:lang w:val="en-US" w:bidi="ru-RU"/>
              </w:rPr>
              <w:t>D</w:t>
            </w:r>
            <w:r w:rsidRPr="00884CA5">
              <w:rPr>
                <w:rFonts w:ascii="Times New Roman" w:hAnsi="Times New Roman" w:cs="Times New Roman"/>
                <w:b/>
                <w:lang w:bidi="ru-RU"/>
              </w:rPr>
              <w:t>. Применение вакцины</w:t>
            </w:r>
          </w:p>
        </w:tc>
        <w:tc>
          <w:tcPr>
            <w:tcW w:w="2304" w:type="pct"/>
          </w:tcPr>
          <w:p w:rsidR="00884CA5" w:rsidRPr="00884CA5" w:rsidRDefault="00884CA5" w:rsidP="000E3C24">
            <w:pPr>
              <w:tabs>
                <w:tab w:val="left" w:pos="567"/>
              </w:tabs>
              <w:autoSpaceDE/>
              <w:autoSpaceDN/>
              <w:jc w:val="both"/>
              <w:rPr>
                <w:rFonts w:ascii="Times New Roman" w:hAnsi="Times New Roman" w:cs="Times New Roman"/>
                <w:sz w:val="20"/>
                <w:szCs w:val="20"/>
                <w:lang w:val="en-US" w:bidi="ru-RU"/>
              </w:rPr>
            </w:pPr>
          </w:p>
        </w:tc>
      </w:tr>
      <w:tr w:rsidR="00884CA5" w:rsidRPr="00884CA5" w:rsidTr="00016B5A">
        <w:trPr>
          <w:cantSplit/>
          <w:trHeight w:val="20"/>
        </w:trPr>
        <w:tc>
          <w:tcPr>
            <w:tcW w:w="2696" w:type="pct"/>
            <w:tcBorders>
              <w:top w:val="single" w:sz="4" w:space="0" w:color="auto"/>
            </w:tcBorders>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После вскрытия тубы убедитесь, что жидкость прозрачная и не содержит видимых частиц.</w:t>
            </w:r>
          </w:p>
          <w:p w:rsidR="00884CA5" w:rsidRPr="00884CA5" w:rsidRDefault="00884CA5" w:rsidP="000E3C24">
            <w:pPr>
              <w:keepNext/>
              <w:tabs>
                <w:tab w:val="left" w:pos="567"/>
              </w:tabs>
              <w:autoSpaceDE/>
              <w:autoSpaceDN/>
              <w:ind w:left="284"/>
              <w:contextualSpacing/>
              <w:rPr>
                <w:rFonts w:ascii="Times New Roman" w:hAnsi="Times New Roman" w:cs="Times New Roman"/>
                <w:b/>
                <w:lang w:bidi="ru-RU"/>
              </w:rPr>
            </w:pPr>
            <w:r w:rsidRPr="00884CA5">
              <w:rPr>
                <w:rFonts w:ascii="Times New Roman" w:hAnsi="Times New Roman" w:cs="Times New Roman"/>
                <w:lang w:bidi="ru-RU"/>
              </w:rPr>
              <w:t>Если вы заметите какие-либо отклонения, не используйте вакцину.</w:t>
            </w:r>
          </w:p>
        </w:tc>
        <w:tc>
          <w:tcPr>
            <w:tcW w:w="2304" w:type="pct"/>
            <w:vMerge w:val="restart"/>
          </w:tcPr>
          <w:p w:rsidR="00884CA5" w:rsidRPr="00884CA5" w:rsidRDefault="00CF21D0" w:rsidP="000E3C24">
            <w:pPr>
              <w:tabs>
                <w:tab w:val="left" w:pos="567"/>
              </w:tabs>
              <w:autoSpaceDE/>
              <w:autoSpaceDN/>
              <w:jc w:val="both"/>
              <w:rPr>
                <w:rFonts w:ascii="Times New Roman" w:hAnsi="Times New Roman" w:cs="Times New Roman"/>
                <w:sz w:val="20"/>
                <w:szCs w:val="20"/>
                <w:lang w:val="en-US" w:bidi="ru-RU"/>
              </w:rPr>
            </w:pPr>
            <w:r>
              <w:rPr>
                <w:noProof/>
              </w:rPr>
              <mc:AlternateContent>
                <mc:Choice Requires="wps">
                  <w:drawing>
                    <wp:anchor distT="0" distB="0" distL="114300" distR="114300" simplePos="0" relativeHeight="251658240" behindDoc="0" locked="0" layoutInCell="1" allowOverlap="0">
                      <wp:simplePos x="0" y="0"/>
                      <wp:positionH relativeFrom="column">
                        <wp:posOffset>1459865</wp:posOffset>
                      </wp:positionH>
                      <wp:positionV relativeFrom="paragraph">
                        <wp:posOffset>494665</wp:posOffset>
                      </wp:positionV>
                      <wp:extent cx="991235" cy="612140"/>
                      <wp:effectExtent l="0" t="0" r="0" b="0"/>
                      <wp:wrapNone/>
                      <wp:docPr id="10"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E4" w:rsidRPr="00CC7302" w:rsidRDefault="005E6EE4" w:rsidP="00884CA5">
                                  <w:pPr>
                                    <w:pBdr>
                                      <w:top w:val="single" w:sz="4" w:space="5" w:color="auto"/>
                                      <w:left w:val="single" w:sz="4" w:space="4" w:color="auto"/>
                                      <w:bottom w:val="single" w:sz="4" w:space="1" w:color="auto"/>
                                      <w:right w:val="single" w:sz="4" w:space="4" w:color="auto"/>
                                    </w:pBdr>
                                    <w:jc w:val="center"/>
                                    <w:rPr>
                                      <w:b/>
                                      <w:sz w:val="20"/>
                                    </w:rPr>
                                  </w:pPr>
                                  <w:r w:rsidRPr="00CC7302">
                                    <w:rPr>
                                      <w:rFonts w:ascii="Times New Roman" w:hAnsi="Times New Roman"/>
                                      <w:b/>
                                      <w:sz w:val="20"/>
                                    </w:rPr>
                                    <w:t>Только</w:t>
                                  </w:r>
                                </w:p>
                                <w:p w:rsidR="005E6EE4" w:rsidRPr="00CC7302" w:rsidRDefault="005E6EE4" w:rsidP="00884CA5">
                                  <w:pPr>
                                    <w:pBdr>
                                      <w:top w:val="single" w:sz="4" w:space="5" w:color="auto"/>
                                      <w:left w:val="single" w:sz="4" w:space="4" w:color="auto"/>
                                      <w:bottom w:val="single" w:sz="4" w:space="1" w:color="auto"/>
                                      <w:right w:val="single" w:sz="4" w:space="4" w:color="auto"/>
                                    </w:pBdr>
                                    <w:jc w:val="center"/>
                                    <w:rPr>
                                      <w:b/>
                                      <w:sz w:val="20"/>
                                    </w:rPr>
                                  </w:pPr>
                                  <w:r w:rsidRPr="00CC7302">
                                    <w:rPr>
                                      <w:rFonts w:ascii="Times New Roman" w:hAnsi="Times New Roman"/>
                                      <w:b/>
                                      <w:sz w:val="20"/>
                                    </w:rPr>
                                    <w:t>для приема</w:t>
                                  </w:r>
                                </w:p>
                                <w:p w:rsidR="005E6EE4" w:rsidRPr="00CC7302" w:rsidRDefault="005E6EE4" w:rsidP="00884CA5">
                                  <w:pPr>
                                    <w:pBdr>
                                      <w:top w:val="single" w:sz="4" w:space="5" w:color="auto"/>
                                      <w:left w:val="single" w:sz="4" w:space="4" w:color="auto"/>
                                      <w:bottom w:val="single" w:sz="4" w:space="1" w:color="auto"/>
                                      <w:right w:val="single" w:sz="4" w:space="4" w:color="auto"/>
                                    </w:pBdr>
                                    <w:jc w:val="center"/>
                                    <w:rPr>
                                      <w:sz w:val="20"/>
                                    </w:rPr>
                                  </w:pPr>
                                  <w:r w:rsidRPr="00CC7302">
                                    <w:rPr>
                                      <w:rFonts w:ascii="Times New Roman" w:hAnsi="Times New Roman"/>
                                      <w:b/>
                                      <w:sz w:val="20"/>
                                    </w:rPr>
                                    <w:t>внутрь</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36" type="#_x0000_t202" style="position:absolute;left:0;text-align:left;margin-left:114.95pt;margin-top:38.95pt;width:78.05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" o:allowoverlap="f" stroked="f">
                      <v:textbox inset="0,0,0,0">
                        <w:txbxContent>
                          <w:p w:rsidR="005E6EE4" w:rsidRPr="00CC7302" w:rsidRDefault="005E6EE4" w:rsidP="00884CA5">
                            <w:pPr>
                              <w:pBdr>
                                <w:top w:val="single" w:sz="4" w:space="5" w:color="auto"/>
                                <w:left w:val="single" w:sz="4" w:space="4" w:color="auto"/>
                                <w:bottom w:val="single" w:sz="4" w:space="1" w:color="auto"/>
                                <w:right w:val="single" w:sz="4" w:space="4" w:color="auto"/>
                              </w:pBdr>
                              <w:jc w:val="center"/>
                              <w:rPr>
                                <w:b/>
                                <w:sz w:val="20"/>
                              </w:rPr>
                            </w:pPr>
                            <w:r w:rsidRPr="00CC7302">
                              <w:rPr>
                                <w:rFonts w:ascii="Times New Roman" w:hAnsi="Times New Roman"/>
                                <w:b/>
                                <w:sz w:val="20"/>
                              </w:rPr>
                              <w:t>Только</w:t>
                            </w:r>
                          </w:p>
                          <w:p w:rsidR="005E6EE4" w:rsidRPr="00CC7302" w:rsidRDefault="005E6EE4" w:rsidP="00884CA5">
                            <w:pPr>
                              <w:pBdr>
                                <w:top w:val="single" w:sz="4" w:space="5" w:color="auto"/>
                                <w:left w:val="single" w:sz="4" w:space="4" w:color="auto"/>
                                <w:bottom w:val="single" w:sz="4" w:space="1" w:color="auto"/>
                                <w:right w:val="single" w:sz="4" w:space="4" w:color="auto"/>
                              </w:pBdr>
                              <w:jc w:val="center"/>
                              <w:rPr>
                                <w:b/>
                                <w:sz w:val="20"/>
                              </w:rPr>
                            </w:pPr>
                            <w:r w:rsidRPr="00CC7302">
                              <w:rPr>
                                <w:rFonts w:ascii="Times New Roman" w:hAnsi="Times New Roman"/>
                                <w:b/>
                                <w:sz w:val="20"/>
                              </w:rPr>
                              <w:t>для приема</w:t>
                            </w:r>
                          </w:p>
                          <w:p w:rsidR="005E6EE4" w:rsidRPr="00CC7302" w:rsidRDefault="005E6EE4" w:rsidP="00884CA5">
                            <w:pPr>
                              <w:pBdr>
                                <w:top w:val="single" w:sz="4" w:space="5" w:color="auto"/>
                                <w:left w:val="single" w:sz="4" w:space="4" w:color="auto"/>
                                <w:bottom w:val="single" w:sz="4" w:space="1" w:color="auto"/>
                                <w:right w:val="single" w:sz="4" w:space="4" w:color="auto"/>
                              </w:pBdr>
                              <w:jc w:val="center"/>
                              <w:rPr>
                                <w:sz w:val="20"/>
                              </w:rPr>
                            </w:pPr>
                            <w:r w:rsidRPr="00CC7302">
                              <w:rPr>
                                <w:rFonts w:ascii="Times New Roman" w:hAnsi="Times New Roman"/>
                                <w:b/>
                                <w:sz w:val="20"/>
                              </w:rPr>
                              <w:t>внутрь</w:t>
                            </w:r>
                          </w:p>
                        </w:txbxContent>
                      </v:textbox>
                    </v:shape>
                  </w:pict>
                </mc:Fallback>
              </mc:AlternateContent>
            </w:r>
            <w:r>
              <w:rPr>
                <w:rFonts w:ascii="Times New Roman" w:hAnsi="Times New Roman" w:cs="Times New Roman"/>
                <w:noProof/>
                <w:sz w:val="20"/>
                <w:szCs w:val="20"/>
              </w:rPr>
              <w:drawing>
                <wp:inline distT="0" distB="0" distL="0" distR="0">
                  <wp:extent cx="2590800" cy="1724025"/>
                  <wp:effectExtent l="0" t="0" r="0" b="9525"/>
                  <wp:docPr id="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1724025"/>
                          </a:xfrm>
                          <a:prstGeom prst="rect">
                            <a:avLst/>
                          </a:prstGeom>
                          <a:noFill/>
                          <a:ln>
                            <a:noFill/>
                          </a:ln>
                        </pic:spPr>
                      </pic:pic>
                    </a:graphicData>
                  </a:graphic>
                </wp:inline>
              </w:drawing>
            </w:r>
          </w:p>
        </w:tc>
      </w:tr>
      <w:tr w:rsidR="00884CA5" w:rsidRPr="00884CA5" w:rsidTr="00016B5A">
        <w:trPr>
          <w:cantSplit/>
          <w:trHeight w:val="20"/>
        </w:trPr>
        <w:tc>
          <w:tcPr>
            <w:tcW w:w="2696" w:type="pct"/>
            <w:tcBorders>
              <w:top w:val="nil"/>
            </w:tcBorders>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lang w:bidi="ru-RU"/>
              </w:rPr>
            </w:pPr>
            <w:r w:rsidRPr="00884CA5">
              <w:rPr>
                <w:rFonts w:ascii="Times New Roman" w:hAnsi="Times New Roman" w:cs="Times New Roman"/>
                <w:lang w:bidi="ru-RU"/>
              </w:rPr>
              <w:t>Вакцину следует применять немедленно.</w:t>
            </w:r>
          </w:p>
          <w:p w:rsidR="00884CA5" w:rsidRPr="00884CA5" w:rsidRDefault="00884CA5" w:rsidP="000E3C24">
            <w:pPr>
              <w:keepNext/>
              <w:tabs>
                <w:tab w:val="left" w:pos="567"/>
              </w:tabs>
              <w:autoSpaceDE/>
              <w:autoSpaceDN/>
              <w:rPr>
                <w:rFonts w:ascii="Times New Roman" w:hAnsi="Times New Roman" w:cs="Times New Roman"/>
                <w:lang w:val="en-US" w:bidi="ru-RU"/>
              </w:rPr>
            </w:pPr>
          </w:p>
        </w:tc>
        <w:tc>
          <w:tcPr>
            <w:tcW w:w="2304" w:type="pct"/>
            <w:vMerge/>
          </w:tcPr>
          <w:p w:rsidR="00884CA5" w:rsidRPr="00884CA5" w:rsidRDefault="00884CA5" w:rsidP="000E3C24">
            <w:pPr>
              <w:tabs>
                <w:tab w:val="left" w:pos="567"/>
              </w:tabs>
              <w:autoSpaceDE/>
              <w:autoSpaceDN/>
              <w:jc w:val="both"/>
              <w:rPr>
                <w:rFonts w:ascii="Times New Roman" w:hAnsi="Times New Roman" w:cs="Times New Roman"/>
                <w:noProof/>
                <w:sz w:val="20"/>
                <w:szCs w:val="20"/>
              </w:rPr>
            </w:pPr>
          </w:p>
        </w:tc>
      </w:tr>
      <w:tr w:rsidR="00884CA5" w:rsidRPr="00884CA5" w:rsidTr="00016B5A">
        <w:trPr>
          <w:cantSplit/>
          <w:trHeight w:val="20"/>
        </w:trPr>
        <w:tc>
          <w:tcPr>
            <w:tcW w:w="2696" w:type="pct"/>
            <w:tcBorders>
              <w:top w:val="nil"/>
            </w:tcBorders>
          </w:tcPr>
          <w:p w:rsidR="00884CA5" w:rsidRPr="00884CA5" w:rsidRDefault="00884CA5" w:rsidP="000E3C24">
            <w:pPr>
              <w:keepNext/>
              <w:numPr>
                <w:ilvl w:val="0"/>
                <w:numId w:val="6"/>
              </w:numPr>
              <w:tabs>
                <w:tab w:val="left" w:pos="567"/>
              </w:tabs>
              <w:autoSpaceDE/>
              <w:autoSpaceDN/>
              <w:ind w:left="284"/>
              <w:contextualSpacing/>
              <w:rPr>
                <w:rFonts w:ascii="Times New Roman" w:hAnsi="Times New Roman" w:cs="Times New Roman"/>
                <w:lang w:bidi="ru-RU"/>
              </w:rPr>
            </w:pPr>
            <w:r w:rsidRPr="00884CA5">
              <w:rPr>
                <w:rFonts w:ascii="Times New Roman" w:hAnsi="Times New Roman" w:cs="Times New Roman"/>
                <w:b/>
                <w:lang w:bidi="ru-RU"/>
              </w:rPr>
              <w:t>Положение ребенка во время приема вакцины</w:t>
            </w:r>
          </w:p>
        </w:tc>
        <w:tc>
          <w:tcPr>
            <w:tcW w:w="2304" w:type="pct"/>
            <w:vMerge/>
          </w:tcPr>
          <w:p w:rsidR="00884CA5" w:rsidRPr="00884CA5" w:rsidRDefault="00884CA5" w:rsidP="000E3C24">
            <w:pPr>
              <w:tabs>
                <w:tab w:val="left" w:pos="567"/>
              </w:tabs>
              <w:autoSpaceDE/>
              <w:autoSpaceDN/>
              <w:jc w:val="both"/>
              <w:rPr>
                <w:rFonts w:ascii="Times New Roman" w:hAnsi="Times New Roman" w:cs="Times New Roman"/>
                <w:noProof/>
                <w:sz w:val="20"/>
                <w:szCs w:val="20"/>
              </w:rPr>
            </w:pPr>
          </w:p>
        </w:tc>
      </w:tr>
      <w:tr w:rsidR="00884CA5" w:rsidRPr="00884CA5" w:rsidTr="00016B5A">
        <w:trPr>
          <w:cantSplit/>
          <w:trHeight w:val="514"/>
        </w:trPr>
        <w:tc>
          <w:tcPr>
            <w:tcW w:w="2696" w:type="pct"/>
            <w:tcBorders>
              <w:top w:val="nil"/>
            </w:tcBorders>
          </w:tcPr>
          <w:p w:rsidR="00884CA5" w:rsidRPr="00884CA5" w:rsidRDefault="00884CA5" w:rsidP="000E3C24">
            <w:pPr>
              <w:keepNext/>
              <w:numPr>
                <w:ilvl w:val="0"/>
                <w:numId w:val="3"/>
              </w:numPr>
              <w:tabs>
                <w:tab w:val="left" w:pos="567"/>
              </w:tabs>
              <w:autoSpaceDE/>
              <w:autoSpaceDN/>
              <w:ind w:left="284" w:hanging="284"/>
              <w:contextualSpacing/>
              <w:rPr>
                <w:rFonts w:ascii="Times New Roman" w:hAnsi="Times New Roman" w:cs="Times New Roman"/>
                <w:b/>
                <w:lang w:bidi="ru-RU"/>
              </w:rPr>
            </w:pPr>
            <w:r w:rsidRPr="00884CA5">
              <w:rPr>
                <w:rFonts w:ascii="Times New Roman" w:hAnsi="Times New Roman" w:cs="Times New Roman"/>
                <w:lang w:bidi="ru-RU"/>
              </w:rPr>
              <w:t>Ребенок должен находиться в положении сидя с легким наклоном назад.</w:t>
            </w:r>
          </w:p>
        </w:tc>
        <w:tc>
          <w:tcPr>
            <w:tcW w:w="2304" w:type="pct"/>
            <w:vMerge/>
          </w:tcPr>
          <w:p w:rsidR="00884CA5" w:rsidRPr="00884CA5" w:rsidRDefault="00884CA5" w:rsidP="000E3C24">
            <w:pPr>
              <w:tabs>
                <w:tab w:val="left" w:pos="567"/>
              </w:tabs>
              <w:autoSpaceDE/>
              <w:autoSpaceDN/>
              <w:jc w:val="both"/>
              <w:rPr>
                <w:rFonts w:ascii="Times New Roman" w:hAnsi="Times New Roman" w:cs="Times New Roman"/>
                <w:noProof/>
                <w:sz w:val="20"/>
                <w:szCs w:val="20"/>
              </w:rPr>
            </w:pPr>
          </w:p>
        </w:tc>
      </w:tr>
      <w:tr w:rsidR="00884CA5" w:rsidRPr="00884CA5" w:rsidTr="00016B5A">
        <w:trPr>
          <w:cantSplit/>
          <w:trHeight w:val="212"/>
        </w:trPr>
        <w:tc>
          <w:tcPr>
            <w:tcW w:w="2696" w:type="pct"/>
            <w:tcBorders>
              <w:top w:val="nil"/>
            </w:tcBorders>
          </w:tcPr>
          <w:p w:rsidR="00884CA5" w:rsidRPr="00884CA5" w:rsidRDefault="00884CA5" w:rsidP="000E3C24">
            <w:pPr>
              <w:keepNext/>
              <w:numPr>
                <w:ilvl w:val="0"/>
                <w:numId w:val="6"/>
              </w:numPr>
              <w:tabs>
                <w:tab w:val="left" w:pos="567"/>
              </w:tabs>
              <w:autoSpaceDE/>
              <w:autoSpaceDN/>
              <w:ind w:left="284"/>
              <w:contextualSpacing/>
              <w:rPr>
                <w:rFonts w:ascii="Times New Roman" w:hAnsi="Times New Roman" w:cs="Times New Roman"/>
                <w:b/>
                <w:lang w:bidi="ru-RU"/>
              </w:rPr>
            </w:pPr>
            <w:r w:rsidRPr="00884CA5">
              <w:rPr>
                <w:rFonts w:ascii="Times New Roman" w:hAnsi="Times New Roman" w:cs="Times New Roman"/>
                <w:b/>
                <w:lang w:bidi="ru-RU"/>
              </w:rPr>
              <w:t>Введение вакцины</w:t>
            </w:r>
          </w:p>
        </w:tc>
        <w:tc>
          <w:tcPr>
            <w:tcW w:w="2304" w:type="pct"/>
            <w:vMerge/>
          </w:tcPr>
          <w:p w:rsidR="00884CA5" w:rsidRPr="00884CA5" w:rsidRDefault="00884CA5" w:rsidP="000E3C24">
            <w:pPr>
              <w:tabs>
                <w:tab w:val="left" w:pos="567"/>
              </w:tabs>
              <w:autoSpaceDE/>
              <w:autoSpaceDN/>
              <w:jc w:val="both"/>
              <w:rPr>
                <w:rFonts w:ascii="Times New Roman" w:hAnsi="Times New Roman" w:cs="Times New Roman"/>
                <w:noProof/>
                <w:sz w:val="20"/>
                <w:szCs w:val="20"/>
              </w:rPr>
            </w:pPr>
          </w:p>
        </w:tc>
      </w:tr>
      <w:tr w:rsidR="00884CA5" w:rsidRPr="00884CA5" w:rsidTr="00016B5A">
        <w:trPr>
          <w:cantSplit/>
          <w:trHeight w:val="20"/>
        </w:trPr>
        <w:tc>
          <w:tcPr>
            <w:tcW w:w="2696" w:type="pct"/>
          </w:tcPr>
          <w:p w:rsidR="00884CA5" w:rsidRPr="00884CA5" w:rsidRDefault="00884CA5" w:rsidP="000E3C24">
            <w:pPr>
              <w:keepNext/>
              <w:numPr>
                <w:ilvl w:val="0"/>
                <w:numId w:val="3"/>
              </w:numPr>
              <w:tabs>
                <w:tab w:val="left" w:pos="567"/>
              </w:tabs>
              <w:autoSpaceDE/>
              <w:autoSpaceDN/>
              <w:ind w:left="284" w:hanging="284"/>
              <w:contextualSpacing/>
              <w:rPr>
                <w:rFonts w:ascii="Calibri" w:eastAsia="Calibri" w:hAnsi="Calibri" w:cs="Times New Roman"/>
                <w:lang w:bidi="ru-RU"/>
              </w:rPr>
            </w:pPr>
            <w:r w:rsidRPr="00884CA5">
              <w:rPr>
                <w:rFonts w:ascii="Times New Roman" w:hAnsi="Times New Roman" w:cs="Times New Roman"/>
                <w:lang w:bidi="ru-RU"/>
              </w:rPr>
              <w:t>Аккуратно выдавите жидкость в полость рта ребенка - на внутреннюю сторону щеки.</w:t>
            </w:r>
          </w:p>
        </w:tc>
        <w:tc>
          <w:tcPr>
            <w:tcW w:w="2304"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val="en-US" w:bidi="ru-RU"/>
              </w:rPr>
            </w:pPr>
          </w:p>
        </w:tc>
      </w:tr>
      <w:tr w:rsidR="00884CA5" w:rsidRPr="00884CA5" w:rsidTr="00016B5A">
        <w:trPr>
          <w:cantSplit/>
          <w:trHeight w:val="20"/>
        </w:trPr>
        <w:tc>
          <w:tcPr>
            <w:tcW w:w="2696" w:type="pct"/>
          </w:tcPr>
          <w:p w:rsidR="00884CA5" w:rsidRPr="00884CA5" w:rsidRDefault="00884CA5" w:rsidP="000E3C24">
            <w:pPr>
              <w:keepNext/>
              <w:numPr>
                <w:ilvl w:val="0"/>
                <w:numId w:val="3"/>
              </w:numPr>
              <w:tabs>
                <w:tab w:val="left" w:pos="567"/>
              </w:tabs>
              <w:autoSpaceDE/>
              <w:autoSpaceDN/>
              <w:ind w:left="284" w:hanging="284"/>
              <w:contextualSpacing/>
              <w:rPr>
                <w:rFonts w:ascii="Calibri" w:eastAsia="Calibri" w:hAnsi="Calibri" w:cs="Times New Roman"/>
                <w:lang w:bidi="ru-RU"/>
              </w:rPr>
            </w:pPr>
            <w:r w:rsidRPr="00884CA5">
              <w:rPr>
                <w:rFonts w:ascii="Times New Roman" w:hAnsi="Times New Roman" w:cs="Times New Roman"/>
                <w:lang w:bidi="ru-RU"/>
              </w:rPr>
              <w:t>Вам может потребоваться несколько нажатий на тубу для извлечения всей вакцины - в кончике тубы может остаться капля жидкости — это нормально.</w:t>
            </w:r>
          </w:p>
        </w:tc>
        <w:tc>
          <w:tcPr>
            <w:tcW w:w="2304" w:type="pct"/>
            <w:vMerge/>
          </w:tcPr>
          <w:p w:rsidR="00884CA5" w:rsidRPr="00884CA5" w:rsidRDefault="00884CA5" w:rsidP="000E3C24">
            <w:pPr>
              <w:tabs>
                <w:tab w:val="left" w:pos="567"/>
              </w:tabs>
              <w:autoSpaceDE/>
              <w:autoSpaceDN/>
              <w:jc w:val="both"/>
              <w:rPr>
                <w:rFonts w:ascii="Times New Roman" w:hAnsi="Times New Roman" w:cs="Times New Roman"/>
                <w:sz w:val="20"/>
                <w:szCs w:val="20"/>
                <w:lang w:bidi="ru-RU"/>
              </w:rPr>
            </w:pPr>
          </w:p>
        </w:tc>
      </w:tr>
    </w:tbl>
    <w:p w:rsidR="00286BD2" w:rsidRPr="00AA3DC1" w:rsidRDefault="00286BD2" w:rsidP="000E3C24">
      <w:pPr>
        <w:widowControl w:val="0"/>
        <w:adjustRightInd w:val="0"/>
        <w:ind w:right="-20"/>
        <w:jc w:val="both"/>
        <w:rPr>
          <w:rFonts w:ascii="Times New Roman" w:hAnsi="Times New Roman" w:cs="Times New Roman"/>
          <w:bCs/>
          <w:iCs/>
          <w:position w:val="-1"/>
          <w:sz w:val="28"/>
          <w:szCs w:val="28"/>
        </w:rPr>
      </w:pPr>
    </w:p>
    <w:p w:rsidR="00286BD2"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 xml:space="preserve">Побочные действия </w:t>
      </w:r>
    </w:p>
    <w:p w:rsidR="001D5137" w:rsidRPr="00AA3DC1" w:rsidRDefault="001D5137" w:rsidP="000E3C24">
      <w:pPr>
        <w:jc w:val="both"/>
        <w:rPr>
          <w:rFonts w:ascii="Times New Roman" w:hAnsi="Times New Roman" w:cs="Times New Roman"/>
          <w:b/>
          <w:sz w:val="28"/>
          <w:szCs w:val="28"/>
          <w:lang w:val="kk-KZ"/>
        </w:rPr>
      </w:pPr>
    </w:p>
    <w:p w:rsidR="001D5137" w:rsidRPr="001D5137" w:rsidRDefault="001D5137" w:rsidP="001D5137">
      <w:pPr>
        <w:jc w:val="both"/>
        <w:rPr>
          <w:rFonts w:ascii="Times New Roman" w:hAnsi="Times New Roman" w:cs="Times New Roman"/>
          <w:b/>
          <w:i/>
          <w:sz w:val="28"/>
          <w:szCs w:val="28"/>
          <w:lang w:val="kk-KZ" w:bidi="ru-RU"/>
        </w:rPr>
      </w:pPr>
      <w:r w:rsidRPr="001D5137">
        <w:rPr>
          <w:rFonts w:ascii="Times New Roman" w:hAnsi="Times New Roman" w:cs="Times New Roman"/>
          <w:b/>
          <w:i/>
          <w:sz w:val="28"/>
          <w:szCs w:val="28"/>
          <w:lang w:val="kk-KZ" w:bidi="ru-RU"/>
        </w:rPr>
        <w:t>Краткий обзор профиля безопасности</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 xml:space="preserve">Профиль безопасности, представленный ниже, основан на данных клинических исследований, проведенных при применении вакцины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в жидкой и лиофилизированной формах.</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 xml:space="preserve">В целом, в четырех клинических исследованиях примерно 3800 доз вакцины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в жидкой форме было введено приблизительно 1900 детям грудного возраста. В этих исследованиях было продемонстрировано, что профиль безопасности при применении жидкой формы был сравним с таковым при применении лиофилизированной формы вакцины.</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 xml:space="preserve">В целом, в двадцати трех клинических исследованиях примерно 106 000 доз вакцины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(в жидкой или лиофилизированной форме) было введено приблизительно 51 000 детей грудного возраста.</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lastRenderedPageBreak/>
        <w:t xml:space="preserve">В трех плацебо-контролируемых клинических исследованиях (проведенных в Финляндии, Индии и Бангладеше), в которых вакцину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применяли отдельно (введение других стандартных детских вакцин было смещено), частота встречаемости и тяжесть запрашиваемых нежелательных явлений (сбор данных в течение 8 дней после вакцинации), таких как диарея, рвота, потеря аппетита, лихорадка, раздражительность, кашель/насморк значимо не отличались у детей из группы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по сравнению с группой плацебо. При введении второй дозы не было отмечено увеличения частоты встречаемости или тяжести этих явлений.</w:t>
      </w:r>
    </w:p>
    <w:p w:rsid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 xml:space="preserve">В сводном анализе данных семнадцати плацебо-контролируемых клинических исследований (проведенных в Европе, Северной Америке, Латинской Америке, Азии, Африке), включая исследования, в которых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вводили одновременно со стандартными детскими вакцинами, следующие нежелательные реакции (сбор данных в течение 31 дня после вакцинации) были расценены как возможно связанные с вакцинацией.</w:t>
      </w:r>
    </w:p>
    <w:p w:rsidR="001D5137" w:rsidRPr="001D5137" w:rsidRDefault="001D5137" w:rsidP="001D5137">
      <w:pPr>
        <w:jc w:val="both"/>
        <w:rPr>
          <w:rFonts w:ascii="Times New Roman" w:hAnsi="Times New Roman" w:cs="Times New Roman"/>
          <w:sz w:val="28"/>
          <w:szCs w:val="28"/>
          <w:lang w:val="kk-KZ" w:bidi="ru-RU"/>
        </w:rPr>
      </w:pPr>
    </w:p>
    <w:p w:rsidR="001D5137" w:rsidRPr="001D5137" w:rsidRDefault="001D5137" w:rsidP="001D5137">
      <w:pPr>
        <w:jc w:val="both"/>
        <w:rPr>
          <w:rFonts w:ascii="Times New Roman" w:hAnsi="Times New Roman" w:cs="Times New Roman"/>
          <w:b/>
          <w:i/>
          <w:sz w:val="28"/>
          <w:szCs w:val="28"/>
          <w:lang w:val="kk-KZ" w:bidi="ru-RU"/>
        </w:rPr>
      </w:pPr>
      <w:r w:rsidRPr="001D5137">
        <w:rPr>
          <w:rFonts w:ascii="Times New Roman" w:hAnsi="Times New Roman" w:cs="Times New Roman"/>
          <w:b/>
          <w:i/>
          <w:sz w:val="28"/>
          <w:szCs w:val="28"/>
          <w:lang w:val="kk-KZ" w:bidi="ru-RU"/>
        </w:rPr>
        <w:t>Перечень нежелательных реакций в виде таблицы</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Зарегистрированные нежелательные реакции перечислены в соответствии со следующей частотой встречаемости:</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Частоту встречаемости регистрировали следующим образом:</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Очень часто (</w:t>
      </w:r>
      <w:r w:rsidRPr="001D5137">
        <w:rPr>
          <w:rFonts w:ascii="Times New Roman" w:hAnsi="Times New Roman" w:cs="Times New Roman"/>
          <w:sz w:val="28"/>
          <w:szCs w:val="28"/>
          <w:lang w:val="kk-KZ" w:bidi="ru-RU"/>
        </w:rPr>
        <w:sym w:font="Symbol" w:char="F0B3"/>
      </w:r>
      <w:r w:rsidRPr="001D5137">
        <w:rPr>
          <w:rFonts w:ascii="Times New Roman" w:hAnsi="Times New Roman" w:cs="Times New Roman"/>
          <w:sz w:val="28"/>
          <w:szCs w:val="28"/>
          <w:lang w:val="kk-KZ" w:bidi="ru-RU"/>
        </w:rPr>
        <w:t> 1/10)</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Часто (</w:t>
      </w:r>
      <w:r w:rsidRPr="001D5137">
        <w:rPr>
          <w:rFonts w:ascii="Times New Roman" w:hAnsi="Times New Roman" w:cs="Times New Roman"/>
          <w:sz w:val="28"/>
          <w:szCs w:val="28"/>
          <w:lang w:val="kk-KZ" w:bidi="ru-RU"/>
        </w:rPr>
        <w:sym w:font="Symbol" w:char="F0B3"/>
      </w:r>
      <w:r w:rsidRPr="001D5137">
        <w:rPr>
          <w:rFonts w:ascii="Times New Roman" w:hAnsi="Times New Roman" w:cs="Times New Roman"/>
          <w:sz w:val="28"/>
          <w:szCs w:val="28"/>
          <w:lang w:val="kk-KZ" w:bidi="ru-RU"/>
        </w:rPr>
        <w:t> 1/100, &lt; 1/10)</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Нечасто (</w:t>
      </w:r>
      <w:r w:rsidRPr="001D5137">
        <w:rPr>
          <w:rFonts w:ascii="Times New Roman" w:hAnsi="Times New Roman" w:cs="Times New Roman"/>
          <w:sz w:val="28"/>
          <w:szCs w:val="28"/>
          <w:lang w:val="kk-KZ" w:bidi="ru-RU"/>
        </w:rPr>
        <w:sym w:font="Symbol" w:char="F0B3"/>
      </w:r>
      <w:r w:rsidRPr="001D5137">
        <w:rPr>
          <w:rFonts w:ascii="Times New Roman" w:hAnsi="Times New Roman" w:cs="Times New Roman"/>
          <w:sz w:val="28"/>
          <w:szCs w:val="28"/>
          <w:lang w:val="kk-KZ" w:bidi="ru-RU"/>
        </w:rPr>
        <w:t> 1/1000, &lt; 1/100)</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Редко (</w:t>
      </w:r>
      <w:r w:rsidRPr="001D5137">
        <w:rPr>
          <w:rFonts w:ascii="Times New Roman" w:hAnsi="Times New Roman" w:cs="Times New Roman"/>
          <w:sz w:val="28"/>
          <w:szCs w:val="28"/>
          <w:lang w:val="kk-KZ" w:bidi="ru-RU"/>
        </w:rPr>
        <w:sym w:font="Symbol" w:char="F0B3"/>
      </w:r>
      <w:r w:rsidRPr="001D5137">
        <w:rPr>
          <w:rFonts w:ascii="Times New Roman" w:hAnsi="Times New Roman" w:cs="Times New Roman"/>
          <w:sz w:val="28"/>
          <w:szCs w:val="28"/>
          <w:lang w:val="kk-KZ" w:bidi="ru-RU"/>
        </w:rPr>
        <w:t> 1/10000, &lt; 1/1000)</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Очень редко: (&lt; 1/10000)</w:t>
      </w:r>
    </w:p>
    <w:p w:rsidR="001D5137" w:rsidRPr="001D5137" w:rsidRDefault="001D5137" w:rsidP="001D5137">
      <w:pPr>
        <w:jc w:val="both"/>
        <w:rPr>
          <w:rFonts w:ascii="Times New Roman" w:hAnsi="Times New Roman" w:cs="Times New Roman"/>
          <w:sz w:val="28"/>
          <w:szCs w:val="28"/>
          <w:lang w:val="kk-KZ"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2005"/>
        <w:gridCol w:w="4244"/>
      </w:tblGrid>
      <w:tr w:rsidR="001D5137" w:rsidRPr="00E67F06" w:rsidTr="006237F2">
        <w:trPr>
          <w:cantSplit/>
          <w:trHeight w:val="20"/>
        </w:trPr>
        <w:tc>
          <w:tcPr>
            <w:tcW w:w="0" w:type="auto"/>
            <w:tcBorders>
              <w:bottom w:val="single" w:sz="4" w:space="0" w:color="auto"/>
            </w:tcBorders>
            <w:shd w:val="clear" w:color="auto" w:fill="auto"/>
          </w:tcPr>
          <w:p w:rsidR="001D5137" w:rsidRPr="00E67F06" w:rsidRDefault="001D5137" w:rsidP="001D5137">
            <w:pPr>
              <w:jc w:val="both"/>
              <w:rPr>
                <w:rFonts w:ascii="Times New Roman" w:hAnsi="Times New Roman" w:cs="Times New Roman"/>
                <w:b/>
                <w:i/>
                <w:szCs w:val="28"/>
                <w:lang w:val="kk-KZ" w:bidi="ru-RU"/>
              </w:rPr>
            </w:pPr>
            <w:r w:rsidRPr="00E67F06">
              <w:rPr>
                <w:rFonts w:ascii="Times New Roman" w:hAnsi="Times New Roman" w:cs="Times New Roman"/>
                <w:b/>
                <w:szCs w:val="28"/>
                <w:lang w:val="kk-KZ" w:bidi="ru-RU"/>
              </w:rPr>
              <w:t>Класс систем органов</w:t>
            </w:r>
          </w:p>
        </w:tc>
        <w:tc>
          <w:tcPr>
            <w:tcW w:w="0" w:type="auto"/>
            <w:tcBorders>
              <w:bottom w:val="single" w:sz="4" w:space="0" w:color="auto"/>
            </w:tcBorders>
            <w:shd w:val="clear" w:color="auto" w:fill="auto"/>
          </w:tcPr>
          <w:p w:rsidR="001D5137" w:rsidRPr="00E67F06" w:rsidRDefault="001D5137" w:rsidP="001D5137">
            <w:pPr>
              <w:jc w:val="both"/>
              <w:rPr>
                <w:rFonts w:ascii="Times New Roman" w:hAnsi="Times New Roman" w:cs="Times New Roman"/>
                <w:b/>
                <w:i/>
                <w:szCs w:val="28"/>
                <w:lang w:val="kk-KZ" w:bidi="ru-RU"/>
              </w:rPr>
            </w:pPr>
            <w:r w:rsidRPr="00E67F06">
              <w:rPr>
                <w:rFonts w:ascii="Times New Roman" w:hAnsi="Times New Roman" w:cs="Times New Roman"/>
                <w:b/>
                <w:szCs w:val="28"/>
                <w:lang w:val="kk-KZ" w:bidi="ru-RU"/>
              </w:rPr>
              <w:t>Частота встречаемости</w:t>
            </w:r>
          </w:p>
        </w:tc>
        <w:tc>
          <w:tcPr>
            <w:tcW w:w="0" w:type="auto"/>
            <w:tcBorders>
              <w:bottom w:val="single" w:sz="4" w:space="0" w:color="auto"/>
            </w:tcBorders>
            <w:shd w:val="clear" w:color="auto" w:fill="auto"/>
          </w:tcPr>
          <w:p w:rsidR="001D5137" w:rsidRPr="00E67F06" w:rsidRDefault="001D5137" w:rsidP="001D5137">
            <w:pPr>
              <w:jc w:val="both"/>
              <w:rPr>
                <w:rFonts w:ascii="Times New Roman" w:hAnsi="Times New Roman" w:cs="Times New Roman"/>
                <w:b/>
                <w:i/>
                <w:szCs w:val="28"/>
                <w:lang w:val="kk-KZ" w:bidi="ru-RU"/>
              </w:rPr>
            </w:pPr>
            <w:r w:rsidRPr="00E67F06">
              <w:rPr>
                <w:rFonts w:ascii="Times New Roman" w:hAnsi="Times New Roman" w:cs="Times New Roman"/>
                <w:b/>
                <w:szCs w:val="28"/>
                <w:lang w:val="kk-KZ" w:bidi="ru-RU"/>
              </w:rPr>
              <w:t>Нежелательные реакции</w:t>
            </w:r>
          </w:p>
        </w:tc>
      </w:tr>
      <w:tr w:rsidR="001D5137" w:rsidRPr="00E67F06" w:rsidTr="006237F2">
        <w:trPr>
          <w:cantSplit/>
          <w:trHeight w:val="20"/>
        </w:trPr>
        <w:tc>
          <w:tcPr>
            <w:tcW w:w="0" w:type="auto"/>
            <w:vMerge w:val="restart"/>
            <w:tcBorders>
              <w:top w:val="single" w:sz="4" w:space="0" w:color="auto"/>
            </w:tcBorders>
            <w:shd w:val="clear" w:color="auto" w:fill="auto"/>
          </w:tcPr>
          <w:p w:rsidR="001D5137" w:rsidRPr="00E67F06" w:rsidRDefault="001D5137" w:rsidP="006237F2">
            <w:pPr>
              <w:rPr>
                <w:rFonts w:ascii="Times New Roman" w:hAnsi="Times New Roman" w:cs="Times New Roman"/>
                <w:i/>
                <w:szCs w:val="28"/>
                <w:lang w:val="kk-KZ" w:bidi="ru-RU"/>
              </w:rPr>
            </w:pPr>
            <w:r w:rsidRPr="00E67F06">
              <w:rPr>
                <w:rFonts w:ascii="Times New Roman" w:hAnsi="Times New Roman" w:cs="Times New Roman"/>
                <w:szCs w:val="28"/>
                <w:lang w:val="kk-KZ" w:bidi="ru-RU"/>
              </w:rPr>
              <w:t>Нарушения со стороны желудочно-кишечного тракта</w:t>
            </w:r>
          </w:p>
        </w:tc>
        <w:tc>
          <w:tcPr>
            <w:tcW w:w="0" w:type="auto"/>
            <w:tcBorders>
              <w:top w:val="single" w:sz="4" w:space="0" w:color="auto"/>
              <w:bottom w:val="dashSmallGap" w:sz="4" w:space="0" w:color="auto"/>
              <w:right w:val="single" w:sz="4" w:space="0" w:color="auto"/>
            </w:tcBorders>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Часто</w:t>
            </w:r>
          </w:p>
        </w:tc>
        <w:tc>
          <w:tcPr>
            <w:tcW w:w="0" w:type="auto"/>
            <w:tcBorders>
              <w:top w:val="single" w:sz="4" w:space="0" w:color="auto"/>
              <w:left w:val="single" w:sz="4" w:space="0" w:color="auto"/>
              <w:bottom w:val="dashSmallGap" w:sz="4" w:space="0" w:color="auto"/>
            </w:tcBorders>
            <w:shd w:val="clear" w:color="auto" w:fill="auto"/>
          </w:tcPr>
          <w:p w:rsidR="001D5137" w:rsidRPr="00E67F06" w:rsidRDefault="001D5137" w:rsidP="001D5137">
            <w:pPr>
              <w:jc w:val="both"/>
              <w:rPr>
                <w:rFonts w:ascii="Times New Roman" w:hAnsi="Times New Roman" w:cs="Times New Roman"/>
                <w:szCs w:val="28"/>
                <w:lang w:val="kk-KZ" w:bidi="ru-RU"/>
              </w:rPr>
            </w:pPr>
            <w:r w:rsidRPr="00E67F06">
              <w:rPr>
                <w:rFonts w:ascii="Times New Roman" w:hAnsi="Times New Roman" w:cs="Times New Roman"/>
                <w:szCs w:val="28"/>
                <w:lang w:val="kk-KZ" w:bidi="ru-RU"/>
              </w:rPr>
              <w:t>Диарея</w:t>
            </w:r>
          </w:p>
        </w:tc>
      </w:tr>
      <w:tr w:rsidR="001D5137" w:rsidRPr="00E67F06" w:rsidTr="006237F2">
        <w:trPr>
          <w:cantSplit/>
          <w:trHeight w:val="20"/>
        </w:trPr>
        <w:tc>
          <w:tcPr>
            <w:tcW w:w="0" w:type="auto"/>
            <w:vMerge/>
            <w:shd w:val="clear" w:color="auto" w:fill="auto"/>
          </w:tcPr>
          <w:p w:rsidR="001D5137" w:rsidRPr="00E67F06" w:rsidRDefault="001D5137" w:rsidP="006237F2">
            <w:pPr>
              <w:rPr>
                <w:rFonts w:ascii="Times New Roman" w:hAnsi="Times New Roman" w:cs="Times New Roman"/>
                <w:i/>
                <w:szCs w:val="28"/>
                <w:lang w:val="kk-KZ" w:bidi="ru-RU"/>
              </w:rPr>
            </w:pPr>
          </w:p>
        </w:tc>
        <w:tc>
          <w:tcPr>
            <w:tcW w:w="0" w:type="auto"/>
            <w:tcBorders>
              <w:top w:val="dashSmallGap" w:sz="4" w:space="0" w:color="auto"/>
              <w:bottom w:val="dashSmallGap" w:sz="4" w:space="0" w:color="auto"/>
              <w:right w:val="single" w:sz="4" w:space="0" w:color="auto"/>
            </w:tcBorders>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 xml:space="preserve">Нечасто </w:t>
            </w:r>
          </w:p>
        </w:tc>
        <w:tc>
          <w:tcPr>
            <w:tcW w:w="0" w:type="auto"/>
            <w:tcBorders>
              <w:top w:val="dashSmallGap" w:sz="4" w:space="0" w:color="auto"/>
              <w:left w:val="single" w:sz="4" w:space="0" w:color="auto"/>
              <w:bottom w:val="dashSmallGap" w:sz="4" w:space="0" w:color="auto"/>
            </w:tcBorders>
            <w:shd w:val="clear" w:color="auto" w:fill="auto"/>
          </w:tcPr>
          <w:p w:rsidR="001D5137" w:rsidRPr="00E67F06" w:rsidRDefault="001D5137" w:rsidP="001D5137">
            <w:pPr>
              <w:jc w:val="both"/>
              <w:rPr>
                <w:rFonts w:ascii="Times New Roman" w:hAnsi="Times New Roman" w:cs="Times New Roman"/>
                <w:szCs w:val="28"/>
                <w:lang w:val="kk-KZ" w:bidi="ru-RU"/>
              </w:rPr>
            </w:pPr>
            <w:r w:rsidRPr="00E67F06">
              <w:rPr>
                <w:rFonts w:ascii="Times New Roman" w:hAnsi="Times New Roman" w:cs="Times New Roman"/>
                <w:szCs w:val="28"/>
                <w:lang w:val="kk-KZ" w:bidi="ru-RU"/>
              </w:rPr>
              <w:t>Боль в животе, метеоризм</w:t>
            </w:r>
          </w:p>
        </w:tc>
      </w:tr>
      <w:tr w:rsidR="001D5137" w:rsidRPr="00E67F06" w:rsidTr="006237F2">
        <w:trPr>
          <w:cantSplit/>
          <w:trHeight w:val="20"/>
        </w:trPr>
        <w:tc>
          <w:tcPr>
            <w:tcW w:w="0" w:type="auto"/>
            <w:vMerge/>
            <w:shd w:val="clear" w:color="auto" w:fill="auto"/>
          </w:tcPr>
          <w:p w:rsidR="001D5137" w:rsidRPr="00E67F06" w:rsidRDefault="001D5137" w:rsidP="006237F2">
            <w:pPr>
              <w:rPr>
                <w:rFonts w:ascii="Times New Roman" w:hAnsi="Times New Roman" w:cs="Times New Roman"/>
                <w:i/>
                <w:szCs w:val="28"/>
                <w:lang w:val="kk-KZ" w:bidi="ru-RU"/>
              </w:rPr>
            </w:pPr>
          </w:p>
        </w:tc>
        <w:tc>
          <w:tcPr>
            <w:tcW w:w="0" w:type="auto"/>
            <w:tcBorders>
              <w:top w:val="dashSmallGap" w:sz="4" w:space="0" w:color="auto"/>
              <w:bottom w:val="dashSmallGap" w:sz="4" w:space="0" w:color="auto"/>
              <w:right w:val="single" w:sz="4" w:space="0" w:color="auto"/>
            </w:tcBorders>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Очень редко</w:t>
            </w:r>
          </w:p>
        </w:tc>
        <w:tc>
          <w:tcPr>
            <w:tcW w:w="0" w:type="auto"/>
            <w:tcBorders>
              <w:top w:val="dashSmallGap" w:sz="4" w:space="0" w:color="auto"/>
              <w:left w:val="single" w:sz="4" w:space="0" w:color="auto"/>
              <w:bottom w:val="dashSmallGap" w:sz="4" w:space="0" w:color="auto"/>
            </w:tcBorders>
            <w:shd w:val="clear" w:color="auto" w:fill="auto"/>
          </w:tcPr>
          <w:p w:rsidR="001D5137" w:rsidRPr="00E67F06" w:rsidRDefault="001D5137" w:rsidP="006237F2">
            <w:pPr>
              <w:jc w:val="both"/>
              <w:rPr>
                <w:rFonts w:ascii="Times New Roman" w:hAnsi="Times New Roman" w:cs="Times New Roman"/>
                <w:szCs w:val="28"/>
                <w:lang w:val="kk-KZ" w:bidi="ru-RU"/>
              </w:rPr>
            </w:pPr>
            <w:r w:rsidRPr="00E67F06">
              <w:rPr>
                <w:rFonts w:ascii="Times New Roman" w:hAnsi="Times New Roman" w:cs="Times New Roman"/>
                <w:szCs w:val="28"/>
                <w:lang w:val="kk-KZ" w:bidi="ru-RU"/>
              </w:rPr>
              <w:t>Инвагинация</w:t>
            </w:r>
          </w:p>
        </w:tc>
      </w:tr>
      <w:tr w:rsidR="001D5137" w:rsidRPr="00E67F06" w:rsidTr="006237F2">
        <w:trPr>
          <w:cantSplit/>
          <w:trHeight w:val="20"/>
        </w:trPr>
        <w:tc>
          <w:tcPr>
            <w:tcW w:w="0" w:type="auto"/>
            <w:vMerge/>
            <w:shd w:val="clear" w:color="auto" w:fill="auto"/>
          </w:tcPr>
          <w:p w:rsidR="001D5137" w:rsidRPr="00E67F06" w:rsidRDefault="001D5137" w:rsidP="006237F2">
            <w:pPr>
              <w:rPr>
                <w:rFonts w:ascii="Times New Roman" w:hAnsi="Times New Roman" w:cs="Times New Roman"/>
                <w:i/>
                <w:szCs w:val="28"/>
                <w:lang w:val="kk-KZ" w:bidi="ru-RU"/>
              </w:rPr>
            </w:pPr>
          </w:p>
        </w:tc>
        <w:tc>
          <w:tcPr>
            <w:tcW w:w="0" w:type="auto"/>
            <w:tcBorders>
              <w:top w:val="dashSmallGap" w:sz="4" w:space="0" w:color="auto"/>
              <w:bottom w:val="dashSmallGap" w:sz="4" w:space="0" w:color="auto"/>
              <w:right w:val="single" w:sz="4" w:space="0" w:color="auto"/>
            </w:tcBorders>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Частота неизвестна*</w:t>
            </w:r>
          </w:p>
        </w:tc>
        <w:tc>
          <w:tcPr>
            <w:tcW w:w="0" w:type="auto"/>
            <w:tcBorders>
              <w:top w:val="dashSmallGap" w:sz="4" w:space="0" w:color="auto"/>
              <w:left w:val="single" w:sz="4" w:space="0" w:color="auto"/>
              <w:bottom w:val="dashSmallGap" w:sz="4" w:space="0" w:color="auto"/>
            </w:tcBorders>
            <w:shd w:val="clear" w:color="auto" w:fill="auto"/>
          </w:tcPr>
          <w:p w:rsidR="001D5137" w:rsidRPr="00E67F06" w:rsidRDefault="001D5137" w:rsidP="001D5137">
            <w:pPr>
              <w:jc w:val="both"/>
              <w:rPr>
                <w:rFonts w:ascii="Times New Roman" w:hAnsi="Times New Roman" w:cs="Times New Roman"/>
                <w:szCs w:val="28"/>
                <w:lang w:val="kk-KZ" w:bidi="ru-RU"/>
              </w:rPr>
            </w:pPr>
            <w:r w:rsidRPr="00E67F06">
              <w:rPr>
                <w:rFonts w:ascii="Times New Roman" w:hAnsi="Times New Roman" w:cs="Times New Roman"/>
                <w:szCs w:val="28"/>
                <w:lang w:val="kk-KZ" w:bidi="ru-RU"/>
              </w:rPr>
              <w:t>Гематохезия</w:t>
            </w:r>
          </w:p>
        </w:tc>
      </w:tr>
      <w:tr w:rsidR="001D5137" w:rsidRPr="00E67F06" w:rsidTr="006237F2">
        <w:trPr>
          <w:cantSplit/>
          <w:trHeight w:val="20"/>
        </w:trPr>
        <w:tc>
          <w:tcPr>
            <w:tcW w:w="0" w:type="auto"/>
            <w:vMerge/>
            <w:shd w:val="clear" w:color="auto" w:fill="auto"/>
          </w:tcPr>
          <w:p w:rsidR="001D5137" w:rsidRPr="00E67F06" w:rsidRDefault="001D5137" w:rsidP="006237F2">
            <w:pPr>
              <w:rPr>
                <w:rFonts w:ascii="Times New Roman" w:hAnsi="Times New Roman" w:cs="Times New Roman"/>
                <w:i/>
                <w:szCs w:val="28"/>
                <w:lang w:val="kk-KZ" w:bidi="ru-RU"/>
              </w:rPr>
            </w:pPr>
          </w:p>
        </w:tc>
        <w:tc>
          <w:tcPr>
            <w:tcW w:w="0" w:type="auto"/>
            <w:tcBorders>
              <w:top w:val="dashSmallGap" w:sz="4" w:space="0" w:color="auto"/>
              <w:right w:val="single" w:sz="4" w:space="0" w:color="auto"/>
            </w:tcBorders>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Частота неизвестна*</w:t>
            </w:r>
          </w:p>
        </w:tc>
        <w:tc>
          <w:tcPr>
            <w:tcW w:w="0" w:type="auto"/>
            <w:tcBorders>
              <w:top w:val="dashSmallGap" w:sz="4" w:space="0" w:color="auto"/>
              <w:left w:val="single" w:sz="4" w:space="0" w:color="auto"/>
            </w:tcBorders>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Гастроэнтерит с выделением вакцинного вируса у детей с тяжелым комбинированным иммуннодефицитом (ТКИД)</w:t>
            </w:r>
          </w:p>
        </w:tc>
      </w:tr>
      <w:tr w:rsidR="001D5137" w:rsidRPr="00E67F06" w:rsidTr="006237F2">
        <w:trPr>
          <w:cantSplit/>
          <w:trHeight w:val="20"/>
        </w:trPr>
        <w:tc>
          <w:tcPr>
            <w:tcW w:w="0" w:type="auto"/>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Нарушения со стороны кожи и подкожных тканей</w:t>
            </w:r>
          </w:p>
        </w:tc>
        <w:tc>
          <w:tcPr>
            <w:tcW w:w="0" w:type="auto"/>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Нечасто</w:t>
            </w:r>
          </w:p>
        </w:tc>
        <w:tc>
          <w:tcPr>
            <w:tcW w:w="0" w:type="auto"/>
            <w:shd w:val="clear" w:color="auto" w:fill="auto"/>
          </w:tcPr>
          <w:p w:rsidR="001D5137" w:rsidRPr="00E67F06" w:rsidRDefault="001D5137" w:rsidP="001D5137">
            <w:pPr>
              <w:jc w:val="both"/>
              <w:rPr>
                <w:rFonts w:ascii="Times New Roman" w:hAnsi="Times New Roman" w:cs="Times New Roman"/>
                <w:szCs w:val="28"/>
                <w:lang w:val="kk-KZ" w:bidi="ru-RU"/>
              </w:rPr>
            </w:pPr>
            <w:r w:rsidRPr="00E67F06">
              <w:rPr>
                <w:rFonts w:ascii="Times New Roman" w:hAnsi="Times New Roman" w:cs="Times New Roman"/>
                <w:szCs w:val="28"/>
                <w:lang w:val="kk-KZ" w:bidi="ru-RU"/>
              </w:rPr>
              <w:t>Дерматит</w:t>
            </w:r>
          </w:p>
        </w:tc>
      </w:tr>
      <w:tr w:rsidR="001D5137" w:rsidRPr="00E67F06" w:rsidTr="006237F2">
        <w:trPr>
          <w:cantSplit/>
          <w:trHeight w:val="20"/>
        </w:trPr>
        <w:tc>
          <w:tcPr>
            <w:tcW w:w="0" w:type="auto"/>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Общие расстройства и нарушения в месте введения</w:t>
            </w:r>
          </w:p>
        </w:tc>
        <w:tc>
          <w:tcPr>
            <w:tcW w:w="0" w:type="auto"/>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Часто</w:t>
            </w:r>
          </w:p>
        </w:tc>
        <w:tc>
          <w:tcPr>
            <w:tcW w:w="0" w:type="auto"/>
            <w:shd w:val="clear" w:color="auto" w:fill="auto"/>
          </w:tcPr>
          <w:p w:rsidR="001D5137" w:rsidRPr="00E67F06" w:rsidRDefault="001D5137" w:rsidP="001D5137">
            <w:pPr>
              <w:jc w:val="both"/>
              <w:rPr>
                <w:rFonts w:ascii="Times New Roman" w:hAnsi="Times New Roman" w:cs="Times New Roman"/>
                <w:szCs w:val="28"/>
                <w:lang w:val="kk-KZ" w:bidi="ru-RU"/>
              </w:rPr>
            </w:pPr>
            <w:r w:rsidRPr="00E67F06">
              <w:rPr>
                <w:rFonts w:ascii="Times New Roman" w:hAnsi="Times New Roman" w:cs="Times New Roman"/>
                <w:szCs w:val="28"/>
                <w:lang w:val="kk-KZ" w:bidi="ru-RU"/>
              </w:rPr>
              <w:t>Раздражительность</w:t>
            </w:r>
          </w:p>
        </w:tc>
      </w:tr>
      <w:tr w:rsidR="001D5137" w:rsidRPr="00E67F06" w:rsidTr="006237F2">
        <w:trPr>
          <w:cantSplit/>
          <w:trHeight w:val="20"/>
        </w:trPr>
        <w:tc>
          <w:tcPr>
            <w:tcW w:w="0" w:type="auto"/>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Нарушения со стороны дыхательной системы, органов грудной клетки и средостения</w:t>
            </w:r>
          </w:p>
        </w:tc>
        <w:tc>
          <w:tcPr>
            <w:tcW w:w="0" w:type="auto"/>
            <w:shd w:val="clear" w:color="auto" w:fill="auto"/>
          </w:tcPr>
          <w:p w:rsidR="001D5137" w:rsidRPr="00E67F06" w:rsidRDefault="001D5137" w:rsidP="006237F2">
            <w:pPr>
              <w:rPr>
                <w:rFonts w:ascii="Times New Roman" w:hAnsi="Times New Roman" w:cs="Times New Roman"/>
                <w:szCs w:val="28"/>
                <w:lang w:val="kk-KZ" w:bidi="ru-RU"/>
              </w:rPr>
            </w:pPr>
            <w:r w:rsidRPr="00E67F06">
              <w:rPr>
                <w:rFonts w:ascii="Times New Roman" w:hAnsi="Times New Roman" w:cs="Times New Roman"/>
                <w:szCs w:val="28"/>
                <w:lang w:val="kk-KZ" w:bidi="ru-RU"/>
              </w:rPr>
              <w:t>Частота неизвестна*</w:t>
            </w:r>
          </w:p>
        </w:tc>
        <w:tc>
          <w:tcPr>
            <w:tcW w:w="0" w:type="auto"/>
            <w:shd w:val="clear" w:color="auto" w:fill="auto"/>
          </w:tcPr>
          <w:p w:rsidR="001D5137" w:rsidRPr="00E67F06" w:rsidRDefault="001D5137" w:rsidP="006237F2">
            <w:pPr>
              <w:jc w:val="both"/>
              <w:rPr>
                <w:rFonts w:ascii="Times New Roman" w:hAnsi="Times New Roman" w:cs="Times New Roman"/>
                <w:szCs w:val="28"/>
                <w:lang w:bidi="ru-RU"/>
              </w:rPr>
            </w:pPr>
            <w:r w:rsidRPr="00E67F06">
              <w:rPr>
                <w:rFonts w:ascii="Times New Roman" w:hAnsi="Times New Roman" w:cs="Times New Roman"/>
                <w:szCs w:val="28"/>
                <w:lang w:val="kk-KZ" w:bidi="ru-RU"/>
              </w:rPr>
              <w:t>Апноэ у глубоко недоношенных детей (рожденных на 28 неделе беременности и раньше)</w:t>
            </w:r>
          </w:p>
        </w:tc>
      </w:tr>
    </w:tbl>
    <w:p w:rsidR="001D5137" w:rsidRPr="00E67F06" w:rsidRDefault="00CE76A8" w:rsidP="001D5137">
      <w:pPr>
        <w:jc w:val="both"/>
        <w:rPr>
          <w:rFonts w:ascii="Times New Roman" w:hAnsi="Times New Roman" w:cs="Times New Roman"/>
          <w:sz w:val="20"/>
          <w:szCs w:val="20"/>
          <w:lang w:val="kk-KZ" w:bidi="ru-RU"/>
        </w:rPr>
      </w:pPr>
      <w:r w:rsidRPr="00E67F06">
        <w:rPr>
          <w:rFonts w:ascii="Times New Roman" w:hAnsi="Times New Roman" w:cs="Times New Roman"/>
          <w:sz w:val="20"/>
          <w:szCs w:val="20"/>
          <w:lang w:val="kk-KZ" w:bidi="ru-RU"/>
        </w:rPr>
        <w:t>*В связи со спонтанным характером сообщений невозможно достоверно оценить их частоту встречаемости.</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b/>
          <w:sz w:val="28"/>
          <w:szCs w:val="28"/>
          <w:lang w:val="kk-KZ" w:bidi="ru-RU"/>
        </w:rPr>
        <w:lastRenderedPageBreak/>
        <w:t>Описание отдельных нежелательных реакций</w:t>
      </w:r>
    </w:p>
    <w:p w:rsidR="00022A3C"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u w:val="single"/>
          <w:lang w:val="kk-KZ" w:bidi="ru-RU"/>
        </w:rPr>
        <w:t>Инвагинация</w:t>
      </w:r>
      <w:r w:rsidRPr="001D5137">
        <w:rPr>
          <w:rFonts w:ascii="Times New Roman" w:hAnsi="Times New Roman" w:cs="Times New Roman"/>
          <w:sz w:val="28"/>
          <w:szCs w:val="28"/>
          <w:lang w:val="kk-KZ" w:bidi="ru-RU"/>
        </w:rPr>
        <w:t xml:space="preserve"> </w:t>
      </w:r>
    </w:p>
    <w:p w:rsidR="001D5137" w:rsidRPr="001D5137" w:rsidRDefault="001D5137" w:rsidP="001D5137">
      <w:pPr>
        <w:jc w:val="both"/>
        <w:rPr>
          <w:rFonts w:ascii="Times New Roman" w:hAnsi="Times New Roman" w:cs="Times New Roman"/>
          <w:bCs/>
          <w:iCs/>
          <w:sz w:val="28"/>
          <w:szCs w:val="28"/>
          <w:lang w:val="kk-KZ" w:bidi="ru-RU"/>
        </w:rPr>
      </w:pPr>
      <w:r w:rsidRPr="001D5137">
        <w:rPr>
          <w:rFonts w:ascii="Times New Roman" w:hAnsi="Times New Roman" w:cs="Times New Roman"/>
          <w:sz w:val="28"/>
          <w:szCs w:val="28"/>
          <w:lang w:val="kk-KZ" w:bidi="ru-RU"/>
        </w:rPr>
        <w:t>Данные наблюдательных исследований безопасности, проведенных в нескольких странах, свидетельствуют, что с вакцинами для профилактики ротавирусной инфекции связан повышенный риск инвагинации кишечника, главным образом, в течение 7 дней после вакцинации. Было отмечено до 6 дополнительных случаев на 100 000 детей грудного возраста в США и Австралии по сравнению с фоновой частотой встречаемости, составляющей 33–101 случай на 100 000 детей (в возрасте младше одного года) в год, соответственно.</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Существуют ограниченные свидетельства меньшего увеличения риска после введения второй дозы.</w:t>
      </w:r>
    </w:p>
    <w:p w:rsid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Остается неясным, влияют ли вакцины для профилактики ротавирусной инфекции на общую частоту встречаемости кишечной инвагинации на основании более длительного периода наблюдения.</w:t>
      </w:r>
    </w:p>
    <w:p w:rsidR="001D5137" w:rsidRPr="001D5137" w:rsidRDefault="001D5137" w:rsidP="001D5137">
      <w:pPr>
        <w:jc w:val="both"/>
        <w:rPr>
          <w:rFonts w:ascii="Times New Roman" w:hAnsi="Times New Roman" w:cs="Times New Roman"/>
          <w:sz w:val="28"/>
          <w:szCs w:val="28"/>
          <w:lang w:val="kk-KZ" w:bidi="ru-RU"/>
        </w:rPr>
      </w:pPr>
    </w:p>
    <w:p w:rsidR="001D5137" w:rsidRPr="001D5137" w:rsidRDefault="001D5137" w:rsidP="001D5137">
      <w:pPr>
        <w:jc w:val="both"/>
        <w:rPr>
          <w:rFonts w:ascii="Times New Roman" w:hAnsi="Times New Roman" w:cs="Times New Roman"/>
          <w:b/>
          <w:sz w:val="28"/>
          <w:szCs w:val="28"/>
          <w:lang w:val="kk-KZ" w:bidi="ru-RU"/>
        </w:rPr>
      </w:pPr>
      <w:r w:rsidRPr="001D5137">
        <w:rPr>
          <w:rFonts w:ascii="Times New Roman" w:hAnsi="Times New Roman" w:cs="Times New Roman"/>
          <w:b/>
          <w:sz w:val="28"/>
          <w:szCs w:val="28"/>
          <w:lang w:val="kk-KZ" w:bidi="ru-RU"/>
        </w:rPr>
        <w:t>Другие особые группы пациентов</w:t>
      </w:r>
    </w:p>
    <w:p w:rsidR="001D5137" w:rsidRPr="001D5137" w:rsidRDefault="001D5137" w:rsidP="001D5137">
      <w:pPr>
        <w:jc w:val="both"/>
        <w:rPr>
          <w:rFonts w:ascii="Times New Roman" w:hAnsi="Times New Roman" w:cs="Times New Roman"/>
          <w:sz w:val="28"/>
          <w:szCs w:val="28"/>
          <w:u w:val="single"/>
          <w:lang w:val="kk-KZ" w:bidi="ru-RU"/>
        </w:rPr>
      </w:pPr>
      <w:r w:rsidRPr="001D5137">
        <w:rPr>
          <w:rFonts w:ascii="Times New Roman" w:hAnsi="Times New Roman" w:cs="Times New Roman"/>
          <w:sz w:val="28"/>
          <w:szCs w:val="28"/>
          <w:u w:val="single"/>
          <w:lang w:val="kk-KZ" w:bidi="ru-RU"/>
        </w:rPr>
        <w:t>Безопасность у недоношенных детей</w:t>
      </w:r>
    </w:p>
    <w:p w:rsidR="001D5137" w:rsidRPr="001D5137" w:rsidRDefault="001D5137" w:rsidP="001D5137">
      <w:pPr>
        <w:jc w:val="both"/>
        <w:rPr>
          <w:rFonts w:ascii="Times New Roman" w:hAnsi="Times New Roman" w:cs="Times New Roman"/>
          <w:sz w:val="28"/>
          <w:szCs w:val="28"/>
          <w:lang w:val="kk-KZ" w:bidi="ru-RU"/>
        </w:rPr>
      </w:pPr>
      <w:r w:rsidRPr="001D5137">
        <w:rPr>
          <w:rFonts w:ascii="Times New Roman" w:hAnsi="Times New Roman" w:cs="Times New Roman"/>
          <w:sz w:val="28"/>
          <w:szCs w:val="28"/>
          <w:lang w:val="kk-KZ" w:bidi="ru-RU"/>
        </w:rPr>
        <w:t xml:space="preserve">В клиническом исследовании 670 недоношенных детей, родившихся на 27–36 неделе беременности, получили вакцину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в лиофилизированной форме и 339 детей получили плацебо. Первая доза была введена через 6 недель после рождения. Серьезные нежелательные явления были отмечены у 5,1 % детей, получивших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по сравнению с 6,8 % детей, получивших плацебо. Такая же частота развития других нежелательных явлений была отмечена у детей, получивших </w:t>
      </w:r>
      <w:r w:rsidR="00B5233B">
        <w:rPr>
          <w:rFonts w:ascii="Times New Roman" w:hAnsi="Times New Roman" w:cs="Times New Roman"/>
          <w:sz w:val="28"/>
          <w:szCs w:val="28"/>
          <w:lang w:val="kk-KZ" w:bidi="ru-RU"/>
        </w:rPr>
        <w:t>Ротарикс®</w:t>
      </w:r>
      <w:r w:rsidRPr="001D5137">
        <w:rPr>
          <w:rFonts w:ascii="Times New Roman" w:hAnsi="Times New Roman" w:cs="Times New Roman"/>
          <w:sz w:val="28"/>
          <w:szCs w:val="28"/>
          <w:lang w:val="kk-KZ" w:bidi="ru-RU"/>
        </w:rPr>
        <w:t xml:space="preserve"> и плацебо. Случаев инвагинации кишечника отмечено не было.</w:t>
      </w:r>
    </w:p>
    <w:p w:rsidR="001D5137" w:rsidRPr="001D5137" w:rsidRDefault="001D5137" w:rsidP="001D5137">
      <w:pPr>
        <w:jc w:val="both"/>
        <w:rPr>
          <w:rFonts w:ascii="Times New Roman" w:hAnsi="Times New Roman" w:cs="Times New Roman"/>
          <w:sz w:val="28"/>
          <w:szCs w:val="28"/>
          <w:u w:val="single"/>
          <w:lang w:val="kk-KZ" w:bidi="ru-RU"/>
        </w:rPr>
      </w:pPr>
      <w:r w:rsidRPr="001D5137">
        <w:rPr>
          <w:rFonts w:ascii="Times New Roman" w:hAnsi="Times New Roman" w:cs="Times New Roman"/>
          <w:sz w:val="28"/>
          <w:szCs w:val="28"/>
          <w:u w:val="single"/>
          <w:lang w:val="kk-KZ" w:bidi="ru-RU"/>
        </w:rPr>
        <w:t>Безопасность у детей грудного возраста с ВИЧ-инфекцией (вирус иммунодефицита человека)</w:t>
      </w:r>
    </w:p>
    <w:p w:rsidR="00286BD2" w:rsidRPr="00AA3DC1" w:rsidRDefault="001D5137" w:rsidP="000E3C24">
      <w:pPr>
        <w:pStyle w:val="a3"/>
        <w:jc w:val="both"/>
        <w:rPr>
          <w:rFonts w:ascii="Times New Roman" w:hAnsi="Times New Roman" w:cs="Times New Roman"/>
          <w:sz w:val="28"/>
          <w:szCs w:val="28"/>
        </w:rPr>
      </w:pPr>
      <w:r w:rsidRPr="001D5137">
        <w:rPr>
          <w:rFonts w:ascii="Times New Roman" w:hAnsi="Times New Roman" w:cs="Times New Roman"/>
          <w:sz w:val="28"/>
          <w:szCs w:val="28"/>
          <w:lang w:val="kk-KZ" w:bidi="ru-RU"/>
        </w:rPr>
        <w:t xml:space="preserve">В клиническом исследовании 100 детей с ВИЧ-инфекцией получили вакцину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в лиофилизированной форме или плацебо. Профиль безопасности у детей, получивших </w:t>
      </w:r>
      <w:r w:rsidR="00B5233B">
        <w:rPr>
          <w:rFonts w:ascii="Times New Roman" w:hAnsi="Times New Roman" w:cs="Times New Roman"/>
          <w:sz w:val="28"/>
          <w:szCs w:val="28"/>
          <w:lang w:val="kk-KZ" w:bidi="ru-RU"/>
        </w:rPr>
        <w:t>Ротарикс</w:t>
      </w:r>
      <w:r w:rsidR="00B5233B" w:rsidRPr="00B245FA">
        <w:rPr>
          <w:rFonts w:ascii="Times New Roman" w:hAnsi="Times New Roman" w:cs="Times New Roman"/>
          <w:sz w:val="28"/>
          <w:szCs w:val="28"/>
          <w:vertAlign w:val="superscript"/>
          <w:lang w:val="kk-KZ" w:bidi="ru-RU"/>
        </w:rPr>
        <w:t>®</w:t>
      </w:r>
      <w:r w:rsidRPr="001D5137">
        <w:rPr>
          <w:rFonts w:ascii="Times New Roman" w:hAnsi="Times New Roman" w:cs="Times New Roman"/>
          <w:sz w:val="28"/>
          <w:szCs w:val="28"/>
          <w:lang w:val="kk-KZ" w:bidi="ru-RU"/>
        </w:rPr>
        <w:t xml:space="preserve"> и плацебо, был одинаковым.</w:t>
      </w:r>
    </w:p>
    <w:p w:rsidR="00B5233B" w:rsidRPr="00B5233B" w:rsidRDefault="00B5233B" w:rsidP="000E3C24">
      <w:pPr>
        <w:jc w:val="both"/>
        <w:rPr>
          <w:rFonts w:ascii="Times New Roman" w:hAnsi="Times New Roman" w:cs="Times New Roman"/>
          <w:b/>
          <w:sz w:val="28"/>
          <w:szCs w:val="28"/>
        </w:rPr>
      </w:pPr>
    </w:p>
    <w:p w:rsidR="00B245FA" w:rsidRPr="00B245FA" w:rsidRDefault="00286BD2" w:rsidP="000E3C24">
      <w:pPr>
        <w:jc w:val="both"/>
        <w:rPr>
          <w:rFonts w:ascii="Times New Roman" w:hAnsi="Times New Roman" w:cs="Times New Roman"/>
          <w:b/>
          <w:sz w:val="28"/>
          <w:szCs w:val="28"/>
        </w:rPr>
      </w:pPr>
      <w:r w:rsidRPr="00AA3DC1">
        <w:rPr>
          <w:rFonts w:ascii="Times New Roman" w:hAnsi="Times New Roman" w:cs="Times New Roman"/>
          <w:b/>
          <w:sz w:val="28"/>
          <w:szCs w:val="28"/>
          <w:lang w:val="kk-KZ"/>
        </w:rPr>
        <w:t>Противопоказания</w:t>
      </w:r>
    </w:p>
    <w:p w:rsidR="00B245FA" w:rsidRPr="00B245FA" w:rsidRDefault="00B245FA" w:rsidP="000E3C24">
      <w:pPr>
        <w:jc w:val="both"/>
        <w:rPr>
          <w:rFonts w:ascii="Times New Roman" w:hAnsi="Times New Roman" w:cs="Times New Roman"/>
          <w:b/>
          <w:sz w:val="28"/>
          <w:szCs w:val="28"/>
        </w:rPr>
      </w:pPr>
      <w:r w:rsidRPr="00B245FA">
        <w:rPr>
          <w:rFonts w:ascii="Times New Roman" w:hAnsi="Times New Roman" w:cs="Times New Roman"/>
          <w:b/>
          <w:sz w:val="28"/>
          <w:szCs w:val="28"/>
        </w:rPr>
        <w:t>-</w:t>
      </w:r>
      <w:r w:rsidRPr="00B245FA">
        <w:rPr>
          <w:rFonts w:ascii="Times New Roman" w:hAnsi="Times New Roman" w:cs="Times New Roman"/>
          <w:b/>
          <w:sz w:val="28"/>
          <w:szCs w:val="28"/>
        </w:rPr>
        <w:tab/>
      </w:r>
      <w:r w:rsidR="00286BD2" w:rsidRPr="00AA3DC1">
        <w:rPr>
          <w:rFonts w:ascii="Times New Roman" w:hAnsi="Times New Roman" w:cs="Times New Roman"/>
          <w:sz w:val="28"/>
          <w:szCs w:val="28"/>
        </w:rPr>
        <w:t xml:space="preserve">гиперчувствительность к активному веществу или любому из  компонентов вакцины </w:t>
      </w:r>
    </w:p>
    <w:p w:rsidR="00B245FA" w:rsidRPr="00B245FA" w:rsidRDefault="00B245FA" w:rsidP="000E3C24">
      <w:pPr>
        <w:jc w:val="both"/>
        <w:rPr>
          <w:rFonts w:ascii="Times New Roman" w:hAnsi="Times New Roman" w:cs="Times New Roman"/>
          <w:b/>
          <w:sz w:val="28"/>
          <w:szCs w:val="28"/>
        </w:rPr>
      </w:pPr>
      <w:r w:rsidRPr="00B245FA">
        <w:rPr>
          <w:rFonts w:ascii="Times New Roman" w:hAnsi="Times New Roman" w:cs="Times New Roman"/>
          <w:b/>
          <w:sz w:val="28"/>
          <w:szCs w:val="28"/>
        </w:rPr>
        <w:t>-</w:t>
      </w:r>
      <w:r w:rsidRPr="00B245FA">
        <w:rPr>
          <w:rFonts w:ascii="Times New Roman" w:hAnsi="Times New Roman" w:cs="Times New Roman"/>
          <w:b/>
          <w:sz w:val="28"/>
          <w:szCs w:val="28"/>
        </w:rPr>
        <w:tab/>
      </w:r>
      <w:r w:rsidR="00286BD2" w:rsidRPr="00AA3DC1">
        <w:rPr>
          <w:rFonts w:ascii="Times New Roman" w:hAnsi="Times New Roman" w:cs="Times New Roman"/>
          <w:sz w:val="28"/>
          <w:szCs w:val="28"/>
        </w:rPr>
        <w:t>известная гиперчувствительность после предыдущего применения вакцин</w:t>
      </w:r>
      <w:r w:rsidR="00330C36">
        <w:rPr>
          <w:rFonts w:ascii="Times New Roman" w:hAnsi="Times New Roman" w:cs="Times New Roman"/>
          <w:sz w:val="28"/>
          <w:szCs w:val="28"/>
        </w:rPr>
        <w:t xml:space="preserve"> для профилактики ротавирусной инфекции</w:t>
      </w:r>
      <w:r w:rsidR="00286BD2" w:rsidRPr="00AA3DC1">
        <w:rPr>
          <w:rFonts w:ascii="Times New Roman" w:hAnsi="Times New Roman" w:cs="Times New Roman"/>
          <w:sz w:val="28"/>
          <w:szCs w:val="28"/>
        </w:rPr>
        <w:t xml:space="preserve"> </w:t>
      </w:r>
    </w:p>
    <w:p w:rsidR="00B245FA" w:rsidRPr="00B245FA" w:rsidRDefault="00B245FA" w:rsidP="000E3C24">
      <w:pPr>
        <w:jc w:val="both"/>
        <w:rPr>
          <w:rFonts w:ascii="Times New Roman" w:hAnsi="Times New Roman" w:cs="Times New Roman"/>
          <w:b/>
          <w:sz w:val="28"/>
          <w:szCs w:val="28"/>
        </w:rPr>
      </w:pPr>
      <w:r w:rsidRPr="00B245FA">
        <w:rPr>
          <w:rFonts w:ascii="Times New Roman" w:hAnsi="Times New Roman" w:cs="Times New Roman"/>
          <w:b/>
          <w:sz w:val="28"/>
          <w:szCs w:val="28"/>
        </w:rPr>
        <w:t>-</w:t>
      </w:r>
      <w:r w:rsidRPr="00B245FA">
        <w:rPr>
          <w:rFonts w:ascii="Times New Roman" w:hAnsi="Times New Roman" w:cs="Times New Roman"/>
          <w:b/>
          <w:sz w:val="28"/>
          <w:szCs w:val="28"/>
        </w:rPr>
        <w:tab/>
      </w:r>
      <w:r w:rsidR="00286BD2" w:rsidRPr="00AA3DC1">
        <w:rPr>
          <w:rFonts w:ascii="Times New Roman" w:hAnsi="Times New Roman" w:cs="Times New Roman"/>
          <w:sz w:val="28"/>
          <w:szCs w:val="28"/>
        </w:rPr>
        <w:t>инвагинация кишечника (кишечная непроходимость) в анамнезе</w:t>
      </w:r>
    </w:p>
    <w:p w:rsidR="00B245FA" w:rsidRPr="00B245FA" w:rsidRDefault="00B245FA" w:rsidP="000E3C24">
      <w:pPr>
        <w:jc w:val="both"/>
        <w:rPr>
          <w:rFonts w:ascii="Times New Roman" w:hAnsi="Times New Roman" w:cs="Times New Roman"/>
          <w:b/>
          <w:sz w:val="28"/>
          <w:szCs w:val="28"/>
        </w:rPr>
      </w:pPr>
      <w:r w:rsidRPr="00B245FA">
        <w:rPr>
          <w:rFonts w:ascii="Times New Roman" w:hAnsi="Times New Roman" w:cs="Times New Roman"/>
          <w:b/>
          <w:sz w:val="28"/>
          <w:szCs w:val="28"/>
        </w:rPr>
        <w:t>-</w:t>
      </w:r>
      <w:r w:rsidRPr="00B245FA">
        <w:rPr>
          <w:rFonts w:ascii="Times New Roman" w:hAnsi="Times New Roman" w:cs="Times New Roman"/>
          <w:b/>
          <w:sz w:val="28"/>
          <w:szCs w:val="28"/>
        </w:rPr>
        <w:tab/>
      </w:r>
      <w:r w:rsidR="00286BD2" w:rsidRPr="00AA3DC1">
        <w:rPr>
          <w:rFonts w:ascii="Times New Roman" w:hAnsi="Times New Roman" w:cs="Times New Roman"/>
          <w:sz w:val="28"/>
          <w:szCs w:val="28"/>
        </w:rPr>
        <w:t>неоперированный врожденный порок  желудочно-кишечного тракта (дивертикул подвздошной кишки), что может вызвать его непроходимость</w:t>
      </w:r>
    </w:p>
    <w:p w:rsidR="00286BD2" w:rsidRDefault="00B245FA" w:rsidP="000E3C24">
      <w:pPr>
        <w:jc w:val="both"/>
        <w:rPr>
          <w:rFonts w:ascii="Times New Roman" w:hAnsi="Times New Roman" w:cs="Times New Roman"/>
          <w:sz w:val="28"/>
          <w:szCs w:val="28"/>
        </w:rPr>
      </w:pPr>
      <w:r w:rsidRPr="00B245FA">
        <w:rPr>
          <w:rFonts w:ascii="Times New Roman" w:hAnsi="Times New Roman" w:cs="Times New Roman"/>
          <w:b/>
          <w:sz w:val="28"/>
          <w:szCs w:val="28"/>
        </w:rPr>
        <w:t>-</w:t>
      </w:r>
      <w:r w:rsidRPr="00B245FA">
        <w:rPr>
          <w:rFonts w:ascii="Times New Roman" w:hAnsi="Times New Roman" w:cs="Times New Roman"/>
          <w:b/>
          <w:sz w:val="28"/>
          <w:szCs w:val="28"/>
        </w:rPr>
        <w:tab/>
      </w:r>
      <w:r w:rsidR="00286BD2" w:rsidRPr="00AA3DC1">
        <w:rPr>
          <w:rFonts w:ascii="Times New Roman" w:hAnsi="Times New Roman" w:cs="Times New Roman"/>
          <w:sz w:val="28"/>
          <w:szCs w:val="28"/>
        </w:rPr>
        <w:t>дети с выраженным синдромом комбинированного иммунодефицита</w:t>
      </w:r>
    </w:p>
    <w:p w:rsidR="00F81E0C" w:rsidRPr="00B245FA" w:rsidRDefault="00F81E0C" w:rsidP="000E3C24">
      <w:pPr>
        <w:jc w:val="both"/>
        <w:rPr>
          <w:rFonts w:ascii="Times New Roman" w:hAnsi="Times New Roman" w:cs="Times New Roman"/>
          <w:b/>
          <w:sz w:val="28"/>
          <w:szCs w:val="28"/>
          <w:lang w:val="kk-KZ"/>
        </w:rPr>
      </w:pPr>
      <w:r w:rsidRPr="007911E1">
        <w:rPr>
          <w:rFonts w:ascii="Times New Roman" w:hAnsi="Times New Roman" w:cs="Times New Roman"/>
          <w:b/>
          <w:sz w:val="28"/>
          <w:szCs w:val="28"/>
        </w:rPr>
        <w:t>-</w:t>
      </w:r>
      <w:r>
        <w:rPr>
          <w:rFonts w:ascii="Times New Roman" w:hAnsi="Times New Roman" w:cs="Times New Roman"/>
          <w:sz w:val="28"/>
          <w:lang w:bidi="ru-RU"/>
        </w:rPr>
        <w:t xml:space="preserve"> пациенты</w:t>
      </w:r>
      <w:r w:rsidRPr="00297428">
        <w:rPr>
          <w:rFonts w:ascii="Times New Roman" w:hAnsi="Times New Roman" w:cs="Times New Roman"/>
          <w:sz w:val="28"/>
          <w:lang w:bidi="ru-RU"/>
        </w:rPr>
        <w:t xml:space="preserve"> с редкими наследственными нарушениями непереносимости фруктозы, мальабсорбции глюкозы и галактозы или сахаразно-изомальтазной недостаточности.</w:t>
      </w:r>
    </w:p>
    <w:p w:rsidR="00E22536" w:rsidRPr="00E22536" w:rsidRDefault="00E22536" w:rsidP="00E22536">
      <w:pPr>
        <w:jc w:val="both"/>
        <w:rPr>
          <w:rFonts w:ascii="Times New Roman" w:hAnsi="Times New Roman" w:cs="Times New Roman"/>
          <w:b/>
          <w:sz w:val="28"/>
          <w:szCs w:val="28"/>
          <w:lang w:bidi="ru-RU"/>
        </w:rPr>
      </w:pPr>
      <w:r w:rsidRPr="00E22536">
        <w:rPr>
          <w:rFonts w:ascii="Times New Roman" w:hAnsi="Times New Roman" w:cs="Times New Roman"/>
          <w:sz w:val="28"/>
          <w:szCs w:val="28"/>
          <w:lang w:bidi="ru-RU"/>
        </w:rPr>
        <w:lastRenderedPageBreak/>
        <w:t xml:space="preserve">Вакцинацию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E22536">
        <w:rPr>
          <w:rFonts w:ascii="Times New Roman" w:hAnsi="Times New Roman" w:cs="Times New Roman"/>
          <w:sz w:val="28"/>
          <w:szCs w:val="28"/>
          <w:lang w:bidi="ru-RU"/>
        </w:rPr>
        <w:t xml:space="preserve"> следует отложить у пациентов с острыми тяжелыми заболеваниями, сопровождаемыми лихорадкой. Наличие незначительной инфекции не является противопоказанием для иммунизации.</w:t>
      </w:r>
    </w:p>
    <w:p w:rsidR="00E22536" w:rsidRPr="00E22536" w:rsidRDefault="00E22536" w:rsidP="00E22536">
      <w:pPr>
        <w:jc w:val="both"/>
        <w:rPr>
          <w:rFonts w:ascii="Times New Roman" w:hAnsi="Times New Roman" w:cs="Times New Roman"/>
          <w:b/>
          <w:sz w:val="28"/>
          <w:szCs w:val="28"/>
          <w:lang w:bidi="ru-RU"/>
        </w:rPr>
      </w:pPr>
      <w:r w:rsidRPr="00E22536">
        <w:rPr>
          <w:rFonts w:ascii="Times New Roman" w:hAnsi="Times New Roman" w:cs="Times New Roman"/>
          <w:sz w:val="28"/>
          <w:szCs w:val="28"/>
          <w:lang w:bidi="ru-RU"/>
        </w:rPr>
        <w:t xml:space="preserve">Вакцинацию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E22536">
        <w:rPr>
          <w:rFonts w:ascii="Times New Roman" w:hAnsi="Times New Roman" w:cs="Times New Roman"/>
          <w:sz w:val="28"/>
          <w:szCs w:val="28"/>
          <w:lang w:bidi="ru-RU"/>
        </w:rPr>
        <w:t xml:space="preserve"> следует отложить у пациентов с диареей или рвотой.</w:t>
      </w:r>
    </w:p>
    <w:p w:rsidR="00286BD2" w:rsidRPr="00AA3DC1" w:rsidRDefault="00286BD2" w:rsidP="000E3C24">
      <w:pPr>
        <w:jc w:val="both"/>
        <w:rPr>
          <w:rFonts w:ascii="Times New Roman" w:hAnsi="Times New Roman" w:cs="Times New Roman"/>
          <w:sz w:val="28"/>
          <w:szCs w:val="28"/>
        </w:rPr>
      </w:pPr>
    </w:p>
    <w:p w:rsidR="00286BD2" w:rsidRPr="00AA3DC1"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 xml:space="preserve">Лекарственные взаимодействия </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Вакцину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можно одновременно вводить с любыми из следующих одновалентных или комбинированных вакцин [включая шестивалентные вакцины (DTPa-HBV-IPV/Hib)]: вакцина для профилактики дифтерии, столбняка и коклюша (цельноклеточная) (DTPw), вакцина для профилактики дифтерии, столбняка и коклюша (ацеллюлярная) (DTPa), вакцина для профилактики инфекции, вызываемой Haemophilus influenzaе тип b (</w:t>
      </w:r>
      <w:r w:rsidRPr="00297428">
        <w:rPr>
          <w:rFonts w:ascii="Times New Roman" w:hAnsi="Times New Roman" w:cs="Times New Roman"/>
          <w:sz w:val="28"/>
          <w:szCs w:val="28"/>
          <w:lang w:val="en-US"/>
        </w:rPr>
        <w:t>Hib</w:t>
      </w:r>
      <w:r w:rsidRPr="00297428">
        <w:rPr>
          <w:rFonts w:ascii="Times New Roman" w:hAnsi="Times New Roman" w:cs="Times New Roman"/>
          <w:sz w:val="28"/>
          <w:szCs w:val="28"/>
          <w:lang w:bidi="ru-RU"/>
        </w:rPr>
        <w:t xml:space="preserve">), инактивированная вакцина для профилактики полиомиелита (IPV), вакцина для профилактики гепатита В (HBV), конъюгированная вакцина для профилактики пневмококковой инфекции и конъюгированная вакцина для профилактики менингококковой инфекции, вызванной </w:t>
      </w:r>
      <w:r w:rsidRPr="00297428">
        <w:rPr>
          <w:rFonts w:ascii="Times New Roman" w:hAnsi="Times New Roman" w:cs="Times New Roman"/>
          <w:i/>
          <w:sz w:val="28"/>
          <w:szCs w:val="28"/>
          <w:lang w:bidi="ru-RU"/>
        </w:rPr>
        <w:t>Neisseria meningitidis</w:t>
      </w:r>
      <w:r w:rsidRPr="00297428">
        <w:rPr>
          <w:rFonts w:ascii="Times New Roman" w:hAnsi="Times New Roman" w:cs="Times New Roman"/>
          <w:sz w:val="28"/>
          <w:szCs w:val="28"/>
          <w:lang w:bidi="ru-RU"/>
        </w:rPr>
        <w:t xml:space="preserve"> серогруппы C. В клинических исследованиях было продемонстрировано, что иммунные ответы и профили безопасности введенных вакцин не менялись.</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Одновременное применение вакцины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и вакцины для профилактики полиомиелита для приема внутрь (</w:t>
      </w:r>
      <w:r w:rsidRPr="00297428">
        <w:rPr>
          <w:rFonts w:ascii="Times New Roman" w:hAnsi="Times New Roman" w:cs="Times New Roman"/>
          <w:sz w:val="28"/>
          <w:szCs w:val="28"/>
          <w:lang w:val="en-US"/>
        </w:rPr>
        <w:t>O</w:t>
      </w:r>
      <w:r w:rsidRPr="00297428">
        <w:rPr>
          <w:rFonts w:ascii="Times New Roman" w:hAnsi="Times New Roman" w:cs="Times New Roman"/>
          <w:sz w:val="28"/>
          <w:szCs w:val="28"/>
          <w:lang w:bidi="ru-RU"/>
        </w:rPr>
        <w:t xml:space="preserve">PV) не влияет на иммунный ответ на антигены вируса полиомиелита. В клиническом исследовании с участием более 4200 человек, получивших одновременно вакцины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и </w:t>
      </w:r>
      <w:r w:rsidRPr="00297428">
        <w:rPr>
          <w:rFonts w:ascii="Times New Roman" w:hAnsi="Times New Roman" w:cs="Times New Roman"/>
          <w:sz w:val="28"/>
          <w:szCs w:val="28"/>
          <w:lang w:val="en-US"/>
        </w:rPr>
        <w:t>O</w:t>
      </w:r>
      <w:r w:rsidRPr="00297428">
        <w:rPr>
          <w:rFonts w:ascii="Times New Roman" w:hAnsi="Times New Roman" w:cs="Times New Roman"/>
          <w:sz w:val="28"/>
          <w:szCs w:val="28"/>
          <w:lang w:bidi="ru-RU"/>
        </w:rPr>
        <w:t xml:space="preserve">PV, было продемонстрировано, что хотя одновременное применение с </w:t>
      </w:r>
      <w:r w:rsidRPr="00297428">
        <w:rPr>
          <w:rFonts w:ascii="Times New Roman" w:hAnsi="Times New Roman" w:cs="Times New Roman"/>
          <w:sz w:val="28"/>
          <w:szCs w:val="28"/>
          <w:lang w:val="en-US"/>
        </w:rPr>
        <w:t>O</w:t>
      </w:r>
      <w:r w:rsidRPr="00297428">
        <w:rPr>
          <w:rFonts w:ascii="Times New Roman" w:hAnsi="Times New Roman" w:cs="Times New Roman"/>
          <w:sz w:val="28"/>
          <w:szCs w:val="28"/>
          <w:lang w:bidi="ru-RU"/>
        </w:rPr>
        <w:t>PV может немного снижать иммунный ответ на вакцину для профилактики ротавирусной инфекции, клиническая защита от тяжелого ротавирусного гастроэнтерита сохраняется.</w:t>
      </w:r>
    </w:p>
    <w:p w:rsidR="00286BD2" w:rsidRDefault="00297428" w:rsidP="000E3C24">
      <w:pPr>
        <w:jc w:val="both"/>
        <w:rPr>
          <w:rFonts w:ascii="Times New Roman" w:hAnsi="Times New Roman" w:cs="Times New Roman"/>
          <w:sz w:val="28"/>
          <w:szCs w:val="28"/>
        </w:rPr>
      </w:pPr>
      <w:r w:rsidRPr="00297428">
        <w:rPr>
          <w:rFonts w:ascii="Times New Roman" w:hAnsi="Times New Roman" w:cs="Times New Roman"/>
          <w:sz w:val="28"/>
          <w:szCs w:val="28"/>
          <w:lang w:bidi="ru-RU"/>
        </w:rPr>
        <w:t>Отсутствуют ограничения, связанные с приемом пищи или жидкости ребенком, ни до, ни после вакцинации.</w:t>
      </w:r>
    </w:p>
    <w:p w:rsidR="00AA3DC1" w:rsidRPr="00AA3DC1" w:rsidRDefault="00AA3DC1" w:rsidP="000E3C24">
      <w:pPr>
        <w:jc w:val="both"/>
        <w:rPr>
          <w:rFonts w:ascii="Times New Roman" w:hAnsi="Times New Roman" w:cs="Times New Roman"/>
          <w:sz w:val="28"/>
          <w:szCs w:val="28"/>
        </w:rPr>
      </w:pPr>
    </w:p>
    <w:p w:rsidR="00286BD2" w:rsidRPr="00AA3DC1"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Особые указания</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Надлежащая клиническая практика включает сбор анамнеза перед вакцинацией, особенно касающегося противопоказаний, и проведение клинического обследования.</w:t>
      </w:r>
    </w:p>
    <w:p w:rsidR="00297428" w:rsidRPr="00297428" w:rsidRDefault="00297428" w:rsidP="00297428">
      <w:pPr>
        <w:jc w:val="both"/>
        <w:rPr>
          <w:rFonts w:ascii="Times New Roman" w:hAnsi="Times New Roman" w:cs="Times New Roman"/>
          <w:iCs/>
          <w:sz w:val="28"/>
          <w:lang w:bidi="ru-RU"/>
        </w:rPr>
      </w:pPr>
      <w:r w:rsidRPr="00297428">
        <w:rPr>
          <w:rFonts w:ascii="Times New Roman" w:hAnsi="Times New Roman" w:cs="Times New Roman"/>
          <w:sz w:val="28"/>
          <w:lang w:bidi="ru-RU"/>
        </w:rPr>
        <w:t xml:space="preserve">Данные по эффективности и безопасности применения вакцины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xml:space="preserve"> у детей грудного возраста с заболеваниями желудочно-кишечного тракта или задержкой роста отсутствуют. Следует с осторожностью проводить вакцинацию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xml:space="preserve"> детям грудного возраста, у </w:t>
      </w:r>
      <w:r w:rsidR="00022A3C" w:rsidRPr="00297428">
        <w:rPr>
          <w:rFonts w:ascii="Times New Roman" w:hAnsi="Times New Roman" w:cs="Times New Roman"/>
          <w:sz w:val="28"/>
          <w:lang w:bidi="ru-RU"/>
        </w:rPr>
        <w:t>которых,</w:t>
      </w:r>
      <w:r w:rsidRPr="00297428">
        <w:rPr>
          <w:rFonts w:ascii="Times New Roman" w:hAnsi="Times New Roman" w:cs="Times New Roman"/>
          <w:sz w:val="28"/>
          <w:lang w:bidi="ru-RU"/>
        </w:rPr>
        <w:t xml:space="preserve"> по мнению врача, откладывание вакцинации приводит к более высокому риску.</w:t>
      </w:r>
    </w:p>
    <w:p w:rsidR="00297428" w:rsidRPr="00297428" w:rsidRDefault="00297428" w:rsidP="00297428">
      <w:pPr>
        <w:jc w:val="both"/>
        <w:rPr>
          <w:rFonts w:ascii="Times New Roman" w:hAnsi="Times New Roman" w:cs="Times New Roman"/>
          <w:iCs/>
          <w:sz w:val="28"/>
          <w:lang w:bidi="ru-RU"/>
        </w:rPr>
      </w:pPr>
      <w:r w:rsidRPr="00297428">
        <w:rPr>
          <w:rFonts w:ascii="Times New Roman" w:hAnsi="Times New Roman" w:cs="Times New Roman"/>
          <w:sz w:val="28"/>
          <w:lang w:bidi="ru-RU"/>
        </w:rPr>
        <w:t xml:space="preserve">В качестве меры предосторожности, медицинские работники должны проводить осмотр на предмет наличия симптомов инвагинации (сильной боли в животе, упорной рвоты, кровянистого стула, вздутия живота и/или высокой температуры тела), поскольку данные наблюдательных </w:t>
      </w:r>
      <w:r w:rsidRPr="00297428">
        <w:rPr>
          <w:rFonts w:ascii="Times New Roman" w:hAnsi="Times New Roman" w:cs="Times New Roman"/>
          <w:sz w:val="28"/>
          <w:lang w:bidi="ru-RU"/>
        </w:rPr>
        <w:lastRenderedPageBreak/>
        <w:t>исследований безопасности свидетельствуют о повышенном риске инвагинации, особенно в течение 7 дней после вакцинации для профилактики ротавирусной инфекции (см. </w:t>
      </w:r>
      <w:r w:rsidR="00B245FA">
        <w:rPr>
          <w:rFonts w:ascii="Times New Roman" w:hAnsi="Times New Roman" w:cs="Times New Roman"/>
          <w:sz w:val="28"/>
          <w:lang w:bidi="ru-RU"/>
        </w:rPr>
        <w:t>«Побочные действия»</w:t>
      </w:r>
      <w:r w:rsidRPr="00297428">
        <w:rPr>
          <w:rFonts w:ascii="Times New Roman" w:hAnsi="Times New Roman" w:cs="Times New Roman"/>
          <w:sz w:val="28"/>
          <w:lang w:bidi="ru-RU"/>
        </w:rPr>
        <w:t>). Родители/опекуны должны быть проинформированы о необходимости незамедлительного сообщения о таких симптомах своему лечащему врачу.</w:t>
      </w:r>
    </w:p>
    <w:p w:rsidR="00297428" w:rsidRPr="00297428" w:rsidRDefault="00297428" w:rsidP="00297428">
      <w:pPr>
        <w:jc w:val="both"/>
        <w:rPr>
          <w:rFonts w:ascii="Times New Roman" w:hAnsi="Times New Roman" w:cs="Times New Roman"/>
          <w:iCs/>
          <w:sz w:val="28"/>
          <w:lang w:bidi="ru-RU"/>
        </w:rPr>
      </w:pPr>
      <w:r w:rsidRPr="00297428">
        <w:rPr>
          <w:rFonts w:ascii="Times New Roman" w:hAnsi="Times New Roman" w:cs="Times New Roman"/>
          <w:sz w:val="28"/>
          <w:lang w:bidi="ru-RU"/>
        </w:rPr>
        <w:t>Данные по детям с предрасположенностью к инвагинации см. в разделе </w:t>
      </w:r>
      <w:r w:rsidR="00B245FA">
        <w:rPr>
          <w:rFonts w:ascii="Times New Roman" w:hAnsi="Times New Roman" w:cs="Times New Roman"/>
          <w:sz w:val="28"/>
          <w:lang w:bidi="ru-RU"/>
        </w:rPr>
        <w:t>«Противопоказания»</w:t>
      </w:r>
      <w:r w:rsidRPr="00297428">
        <w:rPr>
          <w:rFonts w:ascii="Times New Roman" w:hAnsi="Times New Roman" w:cs="Times New Roman"/>
          <w:sz w:val="28"/>
          <w:lang w:bidi="ru-RU"/>
        </w:rPr>
        <w:t>.</w:t>
      </w:r>
    </w:p>
    <w:p w:rsidR="00297428" w:rsidRPr="00297428" w:rsidRDefault="00297428" w:rsidP="00297428">
      <w:pPr>
        <w:jc w:val="both"/>
        <w:rPr>
          <w:rFonts w:ascii="Times New Roman" w:hAnsi="Times New Roman" w:cs="Times New Roman"/>
          <w:iCs/>
          <w:sz w:val="28"/>
          <w:lang w:bidi="ru-RU"/>
        </w:rPr>
      </w:pPr>
      <w:r w:rsidRPr="00297428">
        <w:rPr>
          <w:rFonts w:ascii="Times New Roman" w:hAnsi="Times New Roman" w:cs="Times New Roman"/>
          <w:sz w:val="28"/>
          <w:lang w:bidi="ru-RU"/>
        </w:rPr>
        <w:t xml:space="preserve">Не ожидается, что ВИЧ-инфекция с бессимптомным течением или симптомами легкой степени повлияет на эффективность или безопасность вакцинации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В клиническом исследовании с участием ограниченного числа ВИЧ-положительных детей грудного возраста с бессимптомным течением или симптомами легкой степени было продемонстрировано отсутствие явных проблем, связанных с безопасностью (см. </w:t>
      </w:r>
      <w:r w:rsidR="00B245FA">
        <w:rPr>
          <w:rFonts w:ascii="Times New Roman" w:hAnsi="Times New Roman" w:cs="Times New Roman"/>
          <w:sz w:val="28"/>
          <w:lang w:bidi="ru-RU"/>
        </w:rPr>
        <w:t>«Побочные действия»</w:t>
      </w:r>
      <w:r w:rsidRPr="00297428">
        <w:rPr>
          <w:rFonts w:ascii="Times New Roman" w:hAnsi="Times New Roman" w:cs="Times New Roman"/>
          <w:sz w:val="28"/>
          <w:lang w:bidi="ru-RU"/>
        </w:rPr>
        <w:t>).</w:t>
      </w:r>
    </w:p>
    <w:p w:rsidR="00297428" w:rsidRPr="00297428" w:rsidRDefault="00297428" w:rsidP="00297428">
      <w:pPr>
        <w:jc w:val="both"/>
        <w:rPr>
          <w:rFonts w:ascii="Times New Roman" w:hAnsi="Times New Roman" w:cs="Times New Roman"/>
          <w:iCs/>
          <w:sz w:val="28"/>
          <w:lang w:bidi="ru-RU"/>
        </w:rPr>
      </w:pPr>
      <w:r w:rsidRPr="00297428">
        <w:rPr>
          <w:rFonts w:ascii="Times New Roman" w:hAnsi="Times New Roman" w:cs="Times New Roman"/>
          <w:sz w:val="28"/>
          <w:lang w:bidi="ru-RU"/>
        </w:rPr>
        <w:t xml:space="preserve">Применение вакцины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xml:space="preserve"> у детей с известным или подозреваемым иммунодефицитом должно быть основано на тщательной оценке возможной пользы и рисков.</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 xml:space="preserve">Известно, что после вакцинации происходит выделение вакцинного вируса со стулом, максимум выделения приходится примерно на седьмой день. Частицы вирусного антигена, определяемого с помощью ИФА, были обнаружены приблизительно в 50 % образцов стула после введения первой дозы и в 4 % образцов после введения второй дозы. При анализе этих образцов стула на наличие живого вакцинного штамма, только 17 % образцов были положительными. В двух сравнительных контролируемых исследованиях выделение вакцинного вируса после вакцинации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xml:space="preserve"> в жидкой форме было сравнимо с таковым, отмеченным после вакцинации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xml:space="preserve"> в лиофилизированной форме.</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Были отмечены случаи передачи выделяемого вакцинного вируса серонегативным лицам, контактировавшим с вакцинированными, без каких-либо клинических симптомов.</w:t>
      </w:r>
    </w:p>
    <w:p w:rsidR="00297428" w:rsidRPr="00297428" w:rsidRDefault="00B5233B" w:rsidP="00297428">
      <w:pPr>
        <w:jc w:val="both"/>
        <w:rPr>
          <w:rFonts w:ascii="Times New Roman" w:hAnsi="Times New Roman" w:cs="Times New Roman"/>
          <w:sz w:val="28"/>
          <w:lang w:bidi="ru-RU"/>
        </w:rPr>
      </w:pPr>
      <w:r>
        <w:rPr>
          <w:rFonts w:ascii="Times New Roman" w:hAnsi="Times New Roman" w:cs="Times New Roman"/>
          <w:sz w:val="28"/>
          <w:lang w:bidi="ru-RU"/>
        </w:rPr>
        <w:t>Ротарикс</w:t>
      </w:r>
      <w:r w:rsidRPr="00B245FA">
        <w:rPr>
          <w:rFonts w:ascii="Times New Roman" w:hAnsi="Times New Roman" w:cs="Times New Roman"/>
          <w:sz w:val="28"/>
          <w:vertAlign w:val="superscript"/>
          <w:lang w:bidi="ru-RU"/>
        </w:rPr>
        <w:t>®</w:t>
      </w:r>
      <w:r w:rsidR="00297428" w:rsidRPr="00297428">
        <w:rPr>
          <w:rFonts w:ascii="Times New Roman" w:hAnsi="Times New Roman" w:cs="Times New Roman"/>
          <w:sz w:val="28"/>
          <w:lang w:bidi="ru-RU"/>
        </w:rPr>
        <w:t xml:space="preserve"> следует применять с осторожностью у детей, тесно контактирующих с лицами с иммунодефицитом, такими как лица со злокачественными новообразованиями или с другими видами нарушения иммунитета, или лица, получающие иммуносупрессивную терапию.</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Лица, контактирующие с недавно вакцинированными, должны соблюдать личную гигиену (например, мыть руки после смены подгузников ребенку).</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Следует учитывать потенциальный риск развития апноэ и необходимости мониторинга дыхания на протяжении 48–72 ч при проведении курса первичной иммунизации глубоко недоношенным детям (рожденным на 28 неделе беременности и раньше), в особенности, имеющим в анамнезе незрелость дыхательной системы.</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Поскольку польза вакцинации в этой группе детей высока, вакцинацию не следует отменять или откладывать.</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Защитный иммунный ответ может развиваться не у всех вакцинированных детей (см. раздел </w:t>
      </w:r>
      <w:r w:rsidR="00B245FA">
        <w:rPr>
          <w:rFonts w:ascii="Times New Roman" w:hAnsi="Times New Roman" w:cs="Times New Roman"/>
          <w:sz w:val="28"/>
          <w:lang w:bidi="ru-RU"/>
        </w:rPr>
        <w:t>«Фармакодинамика»</w:t>
      </w:r>
      <w:r w:rsidRPr="00297428">
        <w:rPr>
          <w:rFonts w:ascii="Times New Roman" w:hAnsi="Times New Roman" w:cs="Times New Roman"/>
          <w:sz w:val="28"/>
          <w:lang w:bidi="ru-RU"/>
        </w:rPr>
        <w:t>).</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lastRenderedPageBreak/>
        <w:t xml:space="preserve">Степень защиты, которую может обеспечить вакцина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в отношении других штаммов ротавируса, не изученных в клинических исследованиях, в настоящее время неизвестна. Клинические исследования, в которых были получены данные по эффективности, были проведены в Европе, Центральной и Южной Америке, Африке и Азии (см. раздел </w:t>
      </w:r>
      <w:r w:rsidR="00B245FA">
        <w:rPr>
          <w:rFonts w:ascii="Times New Roman" w:hAnsi="Times New Roman" w:cs="Times New Roman"/>
          <w:sz w:val="28"/>
          <w:lang w:bidi="ru-RU"/>
        </w:rPr>
        <w:t>«Фармакодинамика»</w:t>
      </w:r>
      <w:r w:rsidRPr="00297428">
        <w:rPr>
          <w:rFonts w:ascii="Times New Roman" w:hAnsi="Times New Roman" w:cs="Times New Roman"/>
          <w:sz w:val="28"/>
          <w:lang w:bidi="ru-RU"/>
        </w:rPr>
        <w:t>).</w:t>
      </w:r>
    </w:p>
    <w:p w:rsidR="00297428" w:rsidRPr="00297428" w:rsidRDefault="00B5233B" w:rsidP="00297428">
      <w:pPr>
        <w:jc w:val="both"/>
        <w:rPr>
          <w:rFonts w:ascii="Times New Roman" w:hAnsi="Times New Roman" w:cs="Times New Roman"/>
          <w:sz w:val="28"/>
          <w:lang w:bidi="ru-RU"/>
        </w:rPr>
      </w:pPr>
      <w:r>
        <w:rPr>
          <w:rFonts w:ascii="Times New Roman" w:hAnsi="Times New Roman" w:cs="Times New Roman"/>
          <w:sz w:val="28"/>
          <w:lang w:bidi="ru-RU"/>
        </w:rPr>
        <w:t>Ротарикс</w:t>
      </w:r>
      <w:r w:rsidRPr="00B245FA">
        <w:rPr>
          <w:rFonts w:ascii="Times New Roman" w:hAnsi="Times New Roman" w:cs="Times New Roman"/>
          <w:sz w:val="28"/>
          <w:vertAlign w:val="superscript"/>
          <w:lang w:bidi="ru-RU"/>
        </w:rPr>
        <w:t>®</w:t>
      </w:r>
      <w:r w:rsidR="00297428" w:rsidRPr="00297428">
        <w:rPr>
          <w:rFonts w:ascii="Times New Roman" w:hAnsi="Times New Roman" w:cs="Times New Roman"/>
          <w:sz w:val="28"/>
          <w:lang w:bidi="ru-RU"/>
        </w:rPr>
        <w:t xml:space="preserve"> не защищает от гастроэнтерита, вызванного патогенными микроорганизмами, отличными от ротавируса.</w:t>
      </w:r>
    </w:p>
    <w:p w:rsidR="00297428" w:rsidRPr="00297428" w:rsidRDefault="00297428" w:rsidP="00297428">
      <w:pPr>
        <w:jc w:val="both"/>
        <w:rPr>
          <w:rFonts w:ascii="Times New Roman" w:hAnsi="Times New Roman" w:cs="Times New Roman"/>
          <w:sz w:val="28"/>
          <w:lang w:bidi="ru-RU"/>
        </w:rPr>
      </w:pPr>
      <w:r w:rsidRPr="00297428">
        <w:rPr>
          <w:rFonts w:ascii="Times New Roman" w:hAnsi="Times New Roman" w:cs="Times New Roman"/>
          <w:sz w:val="28"/>
          <w:lang w:bidi="ru-RU"/>
        </w:rPr>
        <w:t xml:space="preserve">Данные по применению вакцины </w:t>
      </w:r>
      <w:r w:rsidR="00B5233B">
        <w:rPr>
          <w:rFonts w:ascii="Times New Roman" w:hAnsi="Times New Roman" w:cs="Times New Roman"/>
          <w:sz w:val="28"/>
          <w:lang w:bidi="ru-RU"/>
        </w:rPr>
        <w:t>Ротарикс</w:t>
      </w:r>
      <w:r w:rsidR="00B5233B" w:rsidRPr="00B245FA">
        <w:rPr>
          <w:rFonts w:ascii="Times New Roman" w:hAnsi="Times New Roman" w:cs="Times New Roman"/>
          <w:sz w:val="28"/>
          <w:vertAlign w:val="superscript"/>
          <w:lang w:bidi="ru-RU"/>
        </w:rPr>
        <w:t>®</w:t>
      </w:r>
      <w:r w:rsidRPr="00297428">
        <w:rPr>
          <w:rFonts w:ascii="Times New Roman" w:hAnsi="Times New Roman" w:cs="Times New Roman"/>
          <w:sz w:val="28"/>
          <w:lang w:bidi="ru-RU"/>
        </w:rPr>
        <w:t xml:space="preserve"> для профилактики после воздействия вируса отсутствуют.</w:t>
      </w:r>
    </w:p>
    <w:p w:rsidR="00297428" w:rsidRPr="00297428" w:rsidRDefault="00297428" w:rsidP="00297428">
      <w:pPr>
        <w:jc w:val="both"/>
        <w:rPr>
          <w:rFonts w:ascii="Times New Roman" w:hAnsi="Times New Roman" w:cs="Times New Roman"/>
          <w:b/>
          <w:sz w:val="28"/>
          <w:lang w:bidi="ru-RU"/>
        </w:rPr>
      </w:pPr>
      <w:r w:rsidRPr="00297428">
        <w:rPr>
          <w:rFonts w:ascii="Times New Roman" w:hAnsi="Times New Roman" w:cs="Times New Roman"/>
          <w:b/>
          <w:sz w:val="28"/>
          <w:lang w:bidi="ru-RU"/>
        </w:rPr>
        <w:t xml:space="preserve">Вакцину </w:t>
      </w:r>
      <w:r w:rsidR="00B5233B">
        <w:rPr>
          <w:rFonts w:ascii="Times New Roman" w:hAnsi="Times New Roman" w:cs="Times New Roman"/>
          <w:b/>
          <w:sz w:val="28"/>
          <w:lang w:bidi="ru-RU"/>
        </w:rPr>
        <w:t>Ротарикс</w:t>
      </w:r>
      <w:r w:rsidR="00B5233B" w:rsidRPr="00B245FA">
        <w:rPr>
          <w:rFonts w:ascii="Times New Roman" w:hAnsi="Times New Roman" w:cs="Times New Roman"/>
          <w:b/>
          <w:sz w:val="28"/>
          <w:vertAlign w:val="superscript"/>
          <w:lang w:bidi="ru-RU"/>
        </w:rPr>
        <w:t>®</w:t>
      </w:r>
      <w:r w:rsidRPr="00297428">
        <w:rPr>
          <w:rFonts w:ascii="Times New Roman" w:hAnsi="Times New Roman" w:cs="Times New Roman"/>
          <w:b/>
          <w:sz w:val="28"/>
          <w:lang w:bidi="ru-RU"/>
        </w:rPr>
        <w:t xml:space="preserve"> не следует вводить инъекционным путем, ни при каких обстоятельствах.</w:t>
      </w:r>
    </w:p>
    <w:p w:rsidR="00286BD2" w:rsidRPr="00AA3DC1" w:rsidRDefault="00297428" w:rsidP="000E3C24">
      <w:pPr>
        <w:jc w:val="both"/>
        <w:rPr>
          <w:rFonts w:ascii="Times New Roman" w:hAnsi="Times New Roman" w:cs="Times New Roman"/>
          <w:sz w:val="28"/>
          <w:szCs w:val="28"/>
        </w:rPr>
      </w:pPr>
      <w:r w:rsidRPr="00297428">
        <w:rPr>
          <w:rFonts w:ascii="Times New Roman" w:hAnsi="Times New Roman" w:cs="Times New Roman"/>
          <w:sz w:val="28"/>
          <w:lang w:bidi="ru-RU"/>
        </w:rPr>
        <w:t>Вакцина содержит сахарозу в качестве вспомогательного вещества. Пациентам с редкими наследственными нарушениями непереносимости фруктозы, мальабсорбции глюкозы и галактозы или сахаразно-изомальтазной недостаточности не следует применять данную вакцину.</w:t>
      </w:r>
    </w:p>
    <w:p w:rsidR="00286BD2" w:rsidRPr="00AA3DC1" w:rsidRDefault="00286BD2" w:rsidP="000E3C24">
      <w:pPr>
        <w:jc w:val="both"/>
        <w:rPr>
          <w:rFonts w:ascii="Times New Roman" w:hAnsi="Times New Roman" w:cs="Times New Roman"/>
          <w:i/>
          <w:sz w:val="28"/>
          <w:szCs w:val="28"/>
        </w:rPr>
      </w:pPr>
      <w:r w:rsidRPr="00AA3DC1">
        <w:rPr>
          <w:rFonts w:ascii="Times New Roman" w:hAnsi="Times New Roman" w:cs="Times New Roman"/>
          <w:i/>
          <w:sz w:val="28"/>
          <w:szCs w:val="28"/>
        </w:rPr>
        <w:t>Беременность и период лактации</w:t>
      </w:r>
    </w:p>
    <w:p w:rsidR="00297428" w:rsidRPr="00297428" w:rsidRDefault="00297428" w:rsidP="00297428">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Вакцина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не предназначена для применения у взрослых. Данные по применению вакцины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xml:space="preserve"> во время беременности и периода грудного вскармливания отсутствуют.</w:t>
      </w:r>
    </w:p>
    <w:p w:rsidR="00286BD2" w:rsidRPr="00AA3DC1" w:rsidRDefault="00297428" w:rsidP="000E3C24">
      <w:pPr>
        <w:jc w:val="both"/>
        <w:rPr>
          <w:rFonts w:ascii="Times New Roman" w:hAnsi="Times New Roman" w:cs="Times New Roman"/>
          <w:sz w:val="28"/>
          <w:szCs w:val="28"/>
        </w:rPr>
      </w:pPr>
      <w:r w:rsidRPr="00297428">
        <w:rPr>
          <w:rFonts w:ascii="Times New Roman" w:hAnsi="Times New Roman" w:cs="Times New Roman"/>
          <w:sz w:val="28"/>
          <w:szCs w:val="28"/>
          <w:lang w:bidi="ru-RU"/>
        </w:rPr>
        <w:t xml:space="preserve">На основании данных, полученных в клинических исследованиях, грудное вскармливание не снижает защиту от ротавирусного гастроэнтерита, обеспечиваемую вакциной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 Следовательно, грудное вскармливание можно продолжать на протяжении всего курса вакцинации.</w:t>
      </w:r>
      <w:r w:rsidR="00286BD2" w:rsidRPr="00AA3DC1">
        <w:rPr>
          <w:rFonts w:ascii="Times New Roman" w:hAnsi="Times New Roman" w:cs="Times New Roman"/>
          <w:sz w:val="28"/>
          <w:szCs w:val="28"/>
        </w:rPr>
        <w:t xml:space="preserve"> </w:t>
      </w:r>
    </w:p>
    <w:p w:rsidR="00286BD2" w:rsidRPr="00AA3DC1" w:rsidRDefault="00286BD2" w:rsidP="000E3C24">
      <w:pPr>
        <w:jc w:val="both"/>
        <w:rPr>
          <w:rFonts w:ascii="Times New Roman" w:hAnsi="Times New Roman" w:cs="Times New Roman"/>
          <w:i/>
          <w:sz w:val="28"/>
          <w:szCs w:val="28"/>
        </w:rPr>
      </w:pPr>
      <w:r w:rsidRPr="00AA3DC1">
        <w:rPr>
          <w:rFonts w:ascii="Times New Roman" w:hAnsi="Times New Roman" w:cs="Times New Roman"/>
          <w:i/>
          <w:sz w:val="28"/>
          <w:szCs w:val="28"/>
        </w:rPr>
        <w:t>Особенности влияния на способность управлять транспортным средством и другими потенциально опасными механизмами</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rPr>
        <w:t>Не применимо к категории людей, подлежащих вакцинации.</w:t>
      </w:r>
    </w:p>
    <w:p w:rsidR="00286BD2" w:rsidRPr="00AA3DC1" w:rsidRDefault="00286BD2" w:rsidP="000E3C24">
      <w:pPr>
        <w:jc w:val="both"/>
        <w:rPr>
          <w:rFonts w:ascii="Times New Roman" w:hAnsi="Times New Roman" w:cs="Times New Roman"/>
          <w:sz w:val="28"/>
          <w:szCs w:val="28"/>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Передозировка</w:t>
      </w:r>
    </w:p>
    <w:p w:rsidR="00297428" w:rsidRPr="00110C6B" w:rsidRDefault="00297428" w:rsidP="000E3C24">
      <w:pPr>
        <w:jc w:val="both"/>
        <w:rPr>
          <w:rFonts w:ascii="Times New Roman" w:hAnsi="Times New Roman" w:cs="Times New Roman"/>
          <w:sz w:val="28"/>
          <w:szCs w:val="28"/>
          <w:lang w:bidi="ru-RU"/>
        </w:rPr>
      </w:pPr>
      <w:r w:rsidRPr="00297428">
        <w:rPr>
          <w:rFonts w:ascii="Times New Roman" w:hAnsi="Times New Roman" w:cs="Times New Roman"/>
          <w:sz w:val="28"/>
          <w:szCs w:val="28"/>
          <w:lang w:bidi="ru-RU"/>
        </w:rPr>
        <w:t xml:space="preserve">Сообщалось о нескольких случаях передозировки. В целом, профиль нежелательных явлений, описанный в этих случаях, был сходен с таковым после применения рекомендованной дозы препарата </w:t>
      </w:r>
      <w:r w:rsidR="00B5233B">
        <w:rPr>
          <w:rFonts w:ascii="Times New Roman" w:hAnsi="Times New Roman" w:cs="Times New Roman"/>
          <w:sz w:val="28"/>
          <w:szCs w:val="28"/>
          <w:lang w:bidi="ru-RU"/>
        </w:rPr>
        <w:t>Ротарикс</w:t>
      </w:r>
      <w:r w:rsidR="00B5233B" w:rsidRPr="00B245FA">
        <w:rPr>
          <w:rFonts w:ascii="Times New Roman" w:hAnsi="Times New Roman" w:cs="Times New Roman"/>
          <w:sz w:val="28"/>
          <w:szCs w:val="28"/>
          <w:vertAlign w:val="superscript"/>
          <w:lang w:bidi="ru-RU"/>
        </w:rPr>
        <w:t>®</w:t>
      </w:r>
      <w:r w:rsidRPr="00297428">
        <w:rPr>
          <w:rFonts w:ascii="Times New Roman" w:hAnsi="Times New Roman" w:cs="Times New Roman"/>
          <w:sz w:val="28"/>
          <w:szCs w:val="28"/>
          <w:lang w:bidi="ru-RU"/>
        </w:rPr>
        <w:t>.</w:t>
      </w:r>
    </w:p>
    <w:p w:rsidR="00286BD2" w:rsidRPr="00AA3DC1" w:rsidRDefault="00286BD2" w:rsidP="000E3C24">
      <w:pPr>
        <w:jc w:val="both"/>
        <w:rPr>
          <w:rFonts w:ascii="Times New Roman" w:hAnsi="Times New Roman" w:cs="Times New Roman"/>
          <w:sz w:val="28"/>
          <w:szCs w:val="28"/>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Форма выпуска и упаковка</w:t>
      </w:r>
      <w:r w:rsidR="002B2AA4">
        <w:rPr>
          <w:rFonts w:ascii="Times New Roman" w:hAnsi="Times New Roman" w:cs="Times New Roman"/>
          <w:b/>
          <w:sz w:val="28"/>
          <w:szCs w:val="28"/>
          <w:lang w:val="kk-KZ"/>
        </w:rPr>
        <w:t xml:space="preserve">                     </w:t>
      </w:r>
    </w:p>
    <w:p w:rsidR="00286BD2" w:rsidRPr="00487208" w:rsidRDefault="00286BD2" w:rsidP="000E3C24">
      <w:pPr>
        <w:widowControl w:val="0"/>
        <w:jc w:val="both"/>
        <w:rPr>
          <w:rFonts w:ascii="Times New Roman" w:hAnsi="Times New Roman" w:cs="Times New Roman"/>
          <w:sz w:val="28"/>
          <w:szCs w:val="28"/>
        </w:rPr>
      </w:pPr>
      <w:r w:rsidRPr="00487208">
        <w:rPr>
          <w:rFonts w:ascii="Times New Roman" w:hAnsi="Times New Roman" w:cs="Times New Roman"/>
          <w:sz w:val="28"/>
          <w:szCs w:val="28"/>
          <w:lang w:val="kk-KZ"/>
        </w:rPr>
        <w:t>С</w:t>
      </w:r>
      <w:r w:rsidRPr="00487208">
        <w:rPr>
          <w:rFonts w:ascii="Times New Roman" w:hAnsi="Times New Roman" w:cs="Times New Roman"/>
          <w:sz w:val="28"/>
          <w:szCs w:val="28"/>
        </w:rPr>
        <w:t xml:space="preserve">успензия для приема внутрь. По 1.5 мл препарата (1 доза) </w:t>
      </w:r>
      <w:r w:rsidRPr="00487208">
        <w:rPr>
          <w:rFonts w:ascii="Times New Roman" w:hAnsi="Times New Roman" w:cs="Times New Roman"/>
          <w:sz w:val="28"/>
          <w:szCs w:val="28"/>
          <w:lang w:val="kk-KZ"/>
        </w:rPr>
        <w:t xml:space="preserve">помещают </w:t>
      </w:r>
      <w:r w:rsidRPr="00487208">
        <w:rPr>
          <w:rFonts w:ascii="Times New Roman" w:hAnsi="Times New Roman" w:cs="Times New Roman"/>
          <w:sz w:val="28"/>
          <w:szCs w:val="28"/>
        </w:rPr>
        <w:t xml:space="preserve">в </w:t>
      </w:r>
      <w:r w:rsidR="000802F1" w:rsidRPr="00487208">
        <w:rPr>
          <w:rFonts w:ascii="Times New Roman" w:hAnsi="Times New Roman" w:cs="Times New Roman"/>
          <w:sz w:val="28"/>
          <w:szCs w:val="28"/>
        </w:rPr>
        <w:t xml:space="preserve">сжимаемую </w:t>
      </w:r>
      <w:r w:rsidRPr="00487208">
        <w:rPr>
          <w:rFonts w:ascii="Times New Roman" w:hAnsi="Times New Roman" w:cs="Times New Roman"/>
          <w:sz w:val="28"/>
          <w:szCs w:val="28"/>
        </w:rPr>
        <w:t>туб</w:t>
      </w:r>
      <w:r w:rsidRPr="00487208">
        <w:rPr>
          <w:rFonts w:ascii="Times New Roman" w:hAnsi="Times New Roman" w:cs="Times New Roman"/>
          <w:sz w:val="28"/>
          <w:szCs w:val="28"/>
          <w:lang w:val="kk-KZ"/>
        </w:rPr>
        <w:t>у</w:t>
      </w:r>
      <w:r w:rsidR="000802F1" w:rsidRPr="00487208">
        <w:rPr>
          <w:rFonts w:ascii="Times New Roman" w:hAnsi="Times New Roman" w:cs="Times New Roman"/>
          <w:sz w:val="28"/>
          <w:szCs w:val="28"/>
          <w:lang w:val="kk-KZ"/>
        </w:rPr>
        <w:t xml:space="preserve"> из полиэтилена с защитной мембраной</w:t>
      </w:r>
      <w:r w:rsidRPr="00487208">
        <w:rPr>
          <w:rFonts w:ascii="Times New Roman" w:hAnsi="Times New Roman" w:cs="Times New Roman"/>
          <w:sz w:val="28"/>
          <w:szCs w:val="28"/>
        </w:rPr>
        <w:t xml:space="preserve"> вместимостью 3 мл</w:t>
      </w:r>
      <w:r w:rsidRPr="00487208">
        <w:rPr>
          <w:rFonts w:ascii="Times New Roman" w:hAnsi="Times New Roman" w:cs="Times New Roman"/>
          <w:spacing w:val="-6"/>
          <w:sz w:val="28"/>
          <w:szCs w:val="28"/>
        </w:rPr>
        <w:t>.</w:t>
      </w:r>
    </w:p>
    <w:p w:rsidR="00286BD2" w:rsidRPr="00AA3DC1" w:rsidRDefault="00286BD2" w:rsidP="000E3C24">
      <w:pPr>
        <w:jc w:val="both"/>
        <w:rPr>
          <w:rFonts w:ascii="Times New Roman" w:hAnsi="Times New Roman" w:cs="Times New Roman"/>
          <w:sz w:val="28"/>
          <w:szCs w:val="28"/>
        </w:rPr>
      </w:pPr>
      <w:r w:rsidRPr="00487208">
        <w:rPr>
          <w:rFonts w:ascii="Times New Roman" w:hAnsi="Times New Roman" w:cs="Times New Roman"/>
          <w:sz w:val="28"/>
          <w:szCs w:val="28"/>
        </w:rPr>
        <w:t xml:space="preserve">По 1 или 10 туб вместе с инструкцией по </w:t>
      </w:r>
      <w:r w:rsidR="00F5513E" w:rsidRPr="00487208">
        <w:rPr>
          <w:rFonts w:ascii="Times New Roman" w:hAnsi="Times New Roman" w:cs="Times New Roman"/>
          <w:sz w:val="28"/>
          <w:szCs w:val="28"/>
        </w:rPr>
        <w:t xml:space="preserve">медицинскому </w:t>
      </w:r>
      <w:r w:rsidRPr="00487208">
        <w:rPr>
          <w:rFonts w:ascii="Times New Roman" w:hAnsi="Times New Roman" w:cs="Times New Roman"/>
          <w:sz w:val="28"/>
          <w:szCs w:val="28"/>
        </w:rPr>
        <w:t>применению на государственном и русском языках помещают в пачку картонную.</w:t>
      </w:r>
    </w:p>
    <w:p w:rsidR="00286BD2" w:rsidRPr="00AA3DC1" w:rsidRDefault="00286BD2" w:rsidP="000E3C24">
      <w:pPr>
        <w:jc w:val="both"/>
        <w:rPr>
          <w:rFonts w:ascii="Times New Roman" w:hAnsi="Times New Roman" w:cs="Times New Roman"/>
          <w:sz w:val="28"/>
          <w:szCs w:val="28"/>
        </w:rPr>
      </w:pPr>
    </w:p>
    <w:p w:rsidR="00286BD2" w:rsidRPr="00AA3DC1"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Условия хранения</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rPr>
        <w:t>Хранить при температуре от +2</w:t>
      </w:r>
      <w:r w:rsidRPr="00AA3DC1">
        <w:rPr>
          <w:rFonts w:ascii="Times New Roman" w:hAnsi="Times New Roman" w:cs="Times New Roman"/>
          <w:sz w:val="28"/>
          <w:szCs w:val="28"/>
          <w:lang w:val="kk-KZ"/>
        </w:rPr>
        <w:t xml:space="preserve"> </w:t>
      </w:r>
      <w:r w:rsidRPr="00AA3DC1">
        <w:rPr>
          <w:rFonts w:ascii="Times New Roman" w:hAnsi="Times New Roman" w:cs="Times New Roman"/>
          <w:sz w:val="28"/>
          <w:szCs w:val="28"/>
        </w:rPr>
        <w:t>ºС до +8</w:t>
      </w:r>
      <w:r w:rsidRPr="00AA3DC1">
        <w:rPr>
          <w:rFonts w:ascii="Times New Roman" w:hAnsi="Times New Roman" w:cs="Times New Roman"/>
          <w:sz w:val="28"/>
          <w:szCs w:val="28"/>
          <w:lang w:val="kk-KZ"/>
        </w:rPr>
        <w:t xml:space="preserve"> </w:t>
      </w:r>
      <w:r w:rsidRPr="00AA3DC1">
        <w:rPr>
          <w:rFonts w:ascii="Times New Roman" w:hAnsi="Times New Roman" w:cs="Times New Roman"/>
          <w:sz w:val="28"/>
          <w:szCs w:val="28"/>
        </w:rPr>
        <w:t>ºС. Не замораживать!</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rPr>
        <w:t xml:space="preserve">Хранить в оригинальной упаковке для защиты от света.  </w:t>
      </w:r>
    </w:p>
    <w:p w:rsidR="00286BD2" w:rsidRPr="00AA3DC1" w:rsidRDefault="00286BD2" w:rsidP="000E3C24">
      <w:pPr>
        <w:pStyle w:val="a7"/>
        <w:ind w:left="0" w:right="0"/>
        <w:rPr>
          <w:sz w:val="28"/>
          <w:szCs w:val="28"/>
        </w:rPr>
      </w:pPr>
      <w:r w:rsidRPr="00AA3DC1">
        <w:rPr>
          <w:sz w:val="28"/>
          <w:szCs w:val="28"/>
        </w:rPr>
        <w:t xml:space="preserve">Хранить в недоступном для детей месте! </w:t>
      </w:r>
    </w:p>
    <w:p w:rsidR="00286BD2" w:rsidRPr="00AA3DC1" w:rsidRDefault="00286BD2" w:rsidP="000E3C24">
      <w:pPr>
        <w:pStyle w:val="a7"/>
        <w:ind w:left="0" w:right="0"/>
        <w:rPr>
          <w:sz w:val="28"/>
          <w:szCs w:val="28"/>
        </w:rPr>
      </w:pPr>
      <w:r w:rsidRPr="00AA3DC1">
        <w:rPr>
          <w:sz w:val="28"/>
          <w:szCs w:val="28"/>
        </w:rPr>
        <w:t xml:space="preserve">Транспортировать при температуре от +2 ºС до +8 ºС. </w:t>
      </w:r>
    </w:p>
    <w:p w:rsidR="00286BD2" w:rsidRPr="00AA3DC1" w:rsidRDefault="00286BD2" w:rsidP="000E3C24">
      <w:pPr>
        <w:pStyle w:val="a7"/>
        <w:ind w:left="0" w:right="0"/>
        <w:rPr>
          <w:sz w:val="28"/>
          <w:szCs w:val="28"/>
        </w:rPr>
      </w:pPr>
      <w:r w:rsidRPr="00AA3DC1">
        <w:rPr>
          <w:sz w:val="28"/>
          <w:szCs w:val="28"/>
        </w:rPr>
        <w:lastRenderedPageBreak/>
        <w:t>Допускается транспортирование при температуре +37 ºС не более 7 дней или при температуре +25 ºС не более одного месяца.</w:t>
      </w:r>
    </w:p>
    <w:p w:rsidR="00286BD2" w:rsidRPr="00AA3DC1" w:rsidRDefault="00286BD2" w:rsidP="000E3C24">
      <w:pPr>
        <w:jc w:val="both"/>
        <w:rPr>
          <w:rFonts w:ascii="Times New Roman" w:hAnsi="Times New Roman" w:cs="Times New Roman"/>
          <w:b/>
          <w:sz w:val="28"/>
          <w:szCs w:val="28"/>
          <w:lang w:val="kk-KZ"/>
        </w:rPr>
      </w:pPr>
    </w:p>
    <w:p w:rsidR="00286BD2" w:rsidRPr="00AA3DC1" w:rsidRDefault="00286BD2" w:rsidP="000E3C24">
      <w:pPr>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Срок хранения</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rPr>
        <w:t>3 года</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rPr>
        <w:t xml:space="preserve">Не </w:t>
      </w:r>
      <w:r w:rsidR="00DA15B8">
        <w:rPr>
          <w:rFonts w:ascii="Times New Roman" w:hAnsi="Times New Roman" w:cs="Times New Roman"/>
          <w:sz w:val="28"/>
          <w:szCs w:val="28"/>
        </w:rPr>
        <w:t>применять</w:t>
      </w:r>
      <w:r w:rsidR="00DA15B8" w:rsidRPr="00AA3DC1">
        <w:rPr>
          <w:rFonts w:ascii="Times New Roman" w:hAnsi="Times New Roman" w:cs="Times New Roman"/>
          <w:sz w:val="28"/>
          <w:szCs w:val="28"/>
        </w:rPr>
        <w:t xml:space="preserve"> </w:t>
      </w:r>
      <w:r w:rsidRPr="00AA3DC1">
        <w:rPr>
          <w:rFonts w:ascii="Times New Roman" w:hAnsi="Times New Roman" w:cs="Times New Roman"/>
          <w:sz w:val="28"/>
          <w:szCs w:val="28"/>
        </w:rPr>
        <w:t>по истечении срока годности.</w:t>
      </w:r>
    </w:p>
    <w:p w:rsidR="00286BD2" w:rsidRPr="00AA3DC1" w:rsidRDefault="00286BD2" w:rsidP="000E3C24">
      <w:pPr>
        <w:jc w:val="both"/>
        <w:rPr>
          <w:rFonts w:ascii="Times New Roman" w:hAnsi="Times New Roman" w:cs="Times New Roman"/>
          <w:b/>
          <w:sz w:val="28"/>
        </w:rPr>
      </w:pPr>
    </w:p>
    <w:p w:rsidR="00286BD2" w:rsidRPr="00AA3DC1" w:rsidRDefault="00286BD2" w:rsidP="000E3C24">
      <w:pPr>
        <w:jc w:val="both"/>
        <w:rPr>
          <w:rFonts w:ascii="Times New Roman" w:hAnsi="Times New Roman" w:cs="Times New Roman"/>
          <w:sz w:val="28"/>
        </w:rPr>
      </w:pPr>
      <w:r w:rsidRPr="00AA3DC1">
        <w:rPr>
          <w:rFonts w:ascii="Times New Roman" w:hAnsi="Times New Roman" w:cs="Times New Roman"/>
          <w:b/>
          <w:sz w:val="28"/>
        </w:rPr>
        <w:t>Условия отпуска из аптек</w:t>
      </w:r>
    </w:p>
    <w:p w:rsidR="00286BD2" w:rsidRPr="00AA3DC1" w:rsidRDefault="00286BD2" w:rsidP="000E3C24">
      <w:pPr>
        <w:pStyle w:val="a3"/>
        <w:jc w:val="both"/>
        <w:rPr>
          <w:rFonts w:ascii="Times New Roman" w:hAnsi="Times New Roman" w:cs="Times New Roman"/>
          <w:sz w:val="28"/>
          <w:szCs w:val="28"/>
        </w:rPr>
      </w:pPr>
      <w:r w:rsidRPr="00AA3DC1">
        <w:rPr>
          <w:rFonts w:ascii="Times New Roman" w:hAnsi="Times New Roman" w:cs="Times New Roman"/>
          <w:sz w:val="28"/>
        </w:rPr>
        <w:t>По рецепту (только для специализированных учреждений)</w:t>
      </w:r>
    </w:p>
    <w:p w:rsidR="00286BD2" w:rsidRPr="00AA3DC1" w:rsidRDefault="00286BD2" w:rsidP="000E3C24">
      <w:pPr>
        <w:ind w:left="180" w:hanging="180"/>
        <w:jc w:val="both"/>
        <w:rPr>
          <w:rFonts w:ascii="Times New Roman" w:hAnsi="Times New Roman" w:cs="Times New Roman"/>
          <w:b/>
          <w:sz w:val="28"/>
          <w:szCs w:val="28"/>
          <w:lang w:val="kk-KZ"/>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Производитель</w:t>
      </w:r>
    </w:p>
    <w:p w:rsidR="00286BD2" w:rsidRPr="00AA3DC1" w:rsidRDefault="00286BD2" w:rsidP="000E3C24">
      <w:pPr>
        <w:jc w:val="both"/>
        <w:rPr>
          <w:rFonts w:ascii="Times New Roman" w:hAnsi="Times New Roman" w:cs="Times New Roman"/>
          <w:sz w:val="28"/>
          <w:szCs w:val="28"/>
          <w:lang w:val="kk-KZ"/>
        </w:rPr>
      </w:pPr>
      <w:r w:rsidRPr="00AA3DC1">
        <w:rPr>
          <w:rFonts w:ascii="Times New Roman" w:hAnsi="Times New Roman" w:cs="Times New Roman"/>
          <w:sz w:val="28"/>
          <w:szCs w:val="28"/>
          <w:lang w:val="kk-KZ"/>
        </w:rPr>
        <w:t>GlaxoSmithKline Biologicals s.a., Бельгия</w:t>
      </w:r>
    </w:p>
    <w:p w:rsidR="00286BD2" w:rsidRPr="00AA3DC1" w:rsidRDefault="004E1168" w:rsidP="000E3C24">
      <w:pPr>
        <w:jc w:val="both"/>
        <w:rPr>
          <w:rFonts w:ascii="Times New Roman" w:hAnsi="Times New Roman" w:cs="Times New Roman"/>
          <w:sz w:val="28"/>
          <w:szCs w:val="28"/>
          <w:lang w:val="nb-NO"/>
        </w:rPr>
      </w:pPr>
      <w:r>
        <w:rPr>
          <w:rFonts w:ascii="Times New Roman" w:hAnsi="Times New Roman" w:cs="Times New Roman"/>
          <w:sz w:val="28"/>
          <w:szCs w:val="28"/>
          <w:lang w:val="nb-NO"/>
        </w:rPr>
        <w:t>(Ru</w:t>
      </w:r>
      <w:r>
        <w:rPr>
          <w:rFonts w:ascii="Times New Roman" w:hAnsi="Times New Roman" w:cs="Times New Roman"/>
          <w:sz w:val="28"/>
          <w:szCs w:val="28"/>
          <w:lang w:val="en-US"/>
        </w:rPr>
        <w:t>e</w:t>
      </w:r>
      <w:r w:rsidR="00286BD2" w:rsidRPr="00AA3DC1">
        <w:rPr>
          <w:rFonts w:ascii="Times New Roman" w:hAnsi="Times New Roman" w:cs="Times New Roman"/>
          <w:sz w:val="28"/>
          <w:szCs w:val="28"/>
          <w:lang w:val="nb-NO"/>
        </w:rPr>
        <w:t xml:space="preserve"> de </w:t>
      </w:r>
      <w:r>
        <w:rPr>
          <w:rFonts w:ascii="Times New Roman" w:hAnsi="Times New Roman" w:cs="Times New Roman"/>
          <w:sz w:val="28"/>
          <w:szCs w:val="28"/>
          <w:lang w:val="nb-NO"/>
        </w:rPr>
        <w:t>l</w:t>
      </w:r>
      <w:r w:rsidR="00286BD2" w:rsidRPr="00AA3DC1">
        <w:rPr>
          <w:rFonts w:ascii="Times New Roman" w:hAnsi="Times New Roman" w:cs="Times New Roman"/>
          <w:sz w:val="28"/>
          <w:szCs w:val="28"/>
          <w:lang w:val="nb-NO"/>
        </w:rPr>
        <w:t>'Institut, 89, B-1330 Rixensart, Belgium)</w:t>
      </w:r>
    </w:p>
    <w:p w:rsidR="00286BD2" w:rsidRPr="004E1168" w:rsidRDefault="00286BD2" w:rsidP="000E3C24">
      <w:pPr>
        <w:jc w:val="both"/>
        <w:rPr>
          <w:rFonts w:ascii="Times New Roman" w:hAnsi="Times New Roman" w:cs="Times New Roman"/>
          <w:sz w:val="28"/>
          <w:szCs w:val="28"/>
          <w:lang w:val="nb-NO"/>
        </w:rPr>
      </w:pPr>
    </w:p>
    <w:p w:rsidR="00286BD2" w:rsidRPr="00AA3DC1" w:rsidRDefault="00286BD2" w:rsidP="000E3C24">
      <w:pPr>
        <w:ind w:left="180" w:hanging="180"/>
        <w:jc w:val="both"/>
        <w:rPr>
          <w:rFonts w:ascii="Times New Roman" w:hAnsi="Times New Roman" w:cs="Times New Roman"/>
          <w:b/>
          <w:sz w:val="28"/>
          <w:szCs w:val="28"/>
          <w:lang w:val="kk-KZ"/>
        </w:rPr>
      </w:pPr>
      <w:r w:rsidRPr="00AA3DC1">
        <w:rPr>
          <w:rFonts w:ascii="Times New Roman" w:hAnsi="Times New Roman" w:cs="Times New Roman"/>
          <w:b/>
          <w:sz w:val="28"/>
          <w:szCs w:val="28"/>
          <w:lang w:val="kk-KZ"/>
        </w:rPr>
        <w:t>Владелец регистрационного удостоверения</w:t>
      </w:r>
    </w:p>
    <w:p w:rsidR="00286BD2" w:rsidRPr="00AA3DC1" w:rsidRDefault="00286BD2" w:rsidP="000E3C24">
      <w:pPr>
        <w:jc w:val="both"/>
        <w:rPr>
          <w:rFonts w:ascii="Times New Roman" w:hAnsi="Times New Roman" w:cs="Times New Roman"/>
          <w:sz w:val="28"/>
          <w:szCs w:val="28"/>
        </w:rPr>
      </w:pPr>
      <w:r w:rsidRPr="00AA3DC1">
        <w:rPr>
          <w:rFonts w:ascii="Times New Roman" w:hAnsi="Times New Roman" w:cs="Times New Roman"/>
          <w:sz w:val="28"/>
          <w:szCs w:val="28"/>
          <w:lang w:val="en-US"/>
        </w:rPr>
        <w:t>GlaxoSmithKline</w:t>
      </w:r>
      <w:r w:rsidRPr="00AA3DC1">
        <w:rPr>
          <w:rFonts w:ascii="Times New Roman" w:hAnsi="Times New Roman" w:cs="Times New Roman"/>
          <w:sz w:val="28"/>
          <w:szCs w:val="28"/>
        </w:rPr>
        <w:t xml:space="preserve"> </w:t>
      </w:r>
      <w:r w:rsidRPr="00AA3DC1">
        <w:rPr>
          <w:rFonts w:ascii="Times New Roman" w:hAnsi="Times New Roman" w:cs="Times New Roman"/>
          <w:sz w:val="28"/>
          <w:szCs w:val="28"/>
          <w:lang w:val="en-US"/>
        </w:rPr>
        <w:t>Biologicals</w:t>
      </w:r>
      <w:r w:rsidRPr="00AA3DC1">
        <w:rPr>
          <w:rFonts w:ascii="Times New Roman" w:hAnsi="Times New Roman" w:cs="Times New Roman"/>
          <w:sz w:val="28"/>
          <w:szCs w:val="28"/>
        </w:rPr>
        <w:t xml:space="preserve"> </w:t>
      </w:r>
      <w:r w:rsidRPr="00AA3DC1">
        <w:rPr>
          <w:rFonts w:ascii="Times New Roman" w:hAnsi="Times New Roman" w:cs="Times New Roman"/>
          <w:sz w:val="28"/>
          <w:szCs w:val="28"/>
          <w:lang w:val="en-US"/>
        </w:rPr>
        <w:t>s</w:t>
      </w:r>
      <w:r w:rsidRPr="00AA3DC1">
        <w:rPr>
          <w:rFonts w:ascii="Times New Roman" w:hAnsi="Times New Roman" w:cs="Times New Roman"/>
          <w:sz w:val="28"/>
          <w:szCs w:val="28"/>
        </w:rPr>
        <w:t>.</w:t>
      </w:r>
      <w:r w:rsidRPr="00AA3DC1">
        <w:rPr>
          <w:rFonts w:ascii="Times New Roman" w:hAnsi="Times New Roman" w:cs="Times New Roman"/>
          <w:sz w:val="28"/>
          <w:szCs w:val="28"/>
          <w:lang w:val="en-US"/>
        </w:rPr>
        <w:t>a</w:t>
      </w:r>
      <w:r w:rsidRPr="00AA3DC1">
        <w:rPr>
          <w:rFonts w:ascii="Times New Roman" w:hAnsi="Times New Roman" w:cs="Times New Roman"/>
          <w:sz w:val="28"/>
          <w:szCs w:val="28"/>
        </w:rPr>
        <w:t>., Бельгия</w:t>
      </w:r>
    </w:p>
    <w:p w:rsidR="00286BD2" w:rsidRPr="00AA3DC1" w:rsidRDefault="004E1168" w:rsidP="000E3C24">
      <w:pPr>
        <w:jc w:val="both"/>
        <w:rPr>
          <w:rFonts w:ascii="Times New Roman" w:hAnsi="Times New Roman" w:cs="Times New Roman"/>
          <w:sz w:val="28"/>
          <w:szCs w:val="28"/>
          <w:lang w:val="nb-NO"/>
        </w:rPr>
      </w:pPr>
      <w:r>
        <w:rPr>
          <w:rFonts w:ascii="Times New Roman" w:hAnsi="Times New Roman" w:cs="Times New Roman"/>
          <w:sz w:val="28"/>
          <w:szCs w:val="28"/>
          <w:lang w:val="nb-NO"/>
        </w:rPr>
        <w:t>(Rue de l</w:t>
      </w:r>
      <w:r w:rsidR="00286BD2" w:rsidRPr="00AA3DC1">
        <w:rPr>
          <w:rFonts w:ascii="Times New Roman" w:hAnsi="Times New Roman" w:cs="Times New Roman"/>
          <w:sz w:val="28"/>
          <w:szCs w:val="28"/>
          <w:lang w:val="nb-NO"/>
        </w:rPr>
        <w:t>'Institut, 89, B-1330 Rixensart, Belgium)</w:t>
      </w:r>
    </w:p>
    <w:p w:rsidR="00286BD2" w:rsidRPr="004E1168" w:rsidRDefault="00286BD2" w:rsidP="000E3C24">
      <w:pPr>
        <w:jc w:val="both"/>
        <w:rPr>
          <w:rFonts w:ascii="Times New Roman" w:hAnsi="Times New Roman" w:cs="Times New Roman"/>
          <w:sz w:val="28"/>
          <w:szCs w:val="28"/>
          <w:lang w:val="en-US"/>
        </w:rPr>
      </w:pPr>
    </w:p>
    <w:p w:rsidR="0061755C" w:rsidRDefault="00B5233B" w:rsidP="000E3C24">
      <w:pPr>
        <w:jc w:val="both"/>
        <w:rPr>
          <w:rFonts w:ascii="Times New Roman" w:hAnsi="Times New Roman" w:cs="Times New Roman"/>
          <w:i/>
          <w:sz w:val="28"/>
          <w:szCs w:val="28"/>
        </w:rPr>
      </w:pPr>
      <w:r>
        <w:rPr>
          <w:rFonts w:ascii="Times New Roman" w:hAnsi="Times New Roman" w:cs="Times New Roman"/>
          <w:i/>
          <w:sz w:val="28"/>
          <w:szCs w:val="28"/>
        </w:rPr>
        <w:t>Ротарикс</w:t>
      </w:r>
      <w:r w:rsidR="0061755C">
        <w:rPr>
          <w:rFonts w:ascii="Times New Roman" w:hAnsi="Times New Roman" w:cs="Times New Roman"/>
          <w:i/>
          <w:sz w:val="28"/>
          <w:szCs w:val="28"/>
        </w:rPr>
        <w:t xml:space="preserve"> является зарегистрированным </w:t>
      </w:r>
      <w:r w:rsidR="004E1168">
        <w:rPr>
          <w:rFonts w:ascii="Times New Roman" w:hAnsi="Times New Roman" w:cs="Times New Roman"/>
          <w:i/>
          <w:sz w:val="28"/>
          <w:szCs w:val="28"/>
        </w:rPr>
        <w:t>товарным</w:t>
      </w:r>
      <w:r w:rsidR="0061755C">
        <w:rPr>
          <w:rFonts w:ascii="Times New Roman" w:hAnsi="Times New Roman" w:cs="Times New Roman"/>
          <w:i/>
          <w:sz w:val="28"/>
          <w:szCs w:val="28"/>
        </w:rPr>
        <w:t xml:space="preserve"> знаком группы компаний </w:t>
      </w:r>
      <w:r w:rsidR="004E1168">
        <w:rPr>
          <w:rFonts w:ascii="Times New Roman" w:hAnsi="Times New Roman" w:cs="Times New Roman"/>
          <w:i/>
          <w:sz w:val="28"/>
          <w:szCs w:val="28"/>
        </w:rPr>
        <w:t>«</w:t>
      </w:r>
      <w:r w:rsidR="0061755C">
        <w:rPr>
          <w:rFonts w:ascii="Times New Roman" w:hAnsi="Times New Roman" w:cs="Times New Roman"/>
          <w:i/>
          <w:sz w:val="28"/>
          <w:szCs w:val="28"/>
        </w:rPr>
        <w:t>ГлаксоСмитКляйн</w:t>
      </w:r>
      <w:r w:rsidR="004E1168">
        <w:rPr>
          <w:rFonts w:ascii="Times New Roman" w:hAnsi="Times New Roman" w:cs="Times New Roman"/>
          <w:i/>
          <w:sz w:val="28"/>
          <w:szCs w:val="28"/>
        </w:rPr>
        <w:t>».</w:t>
      </w:r>
    </w:p>
    <w:p w:rsidR="0061755C" w:rsidRPr="0061755C" w:rsidRDefault="0061755C" w:rsidP="000E3C24">
      <w:pPr>
        <w:jc w:val="both"/>
        <w:rPr>
          <w:rFonts w:ascii="Times New Roman" w:hAnsi="Times New Roman" w:cs="Times New Roman"/>
          <w:sz w:val="28"/>
          <w:szCs w:val="28"/>
        </w:rPr>
      </w:pPr>
    </w:p>
    <w:p w:rsidR="00001F26" w:rsidRPr="001C5F5D" w:rsidRDefault="00001F26" w:rsidP="0078303B">
      <w:pPr>
        <w:autoSpaceDE/>
        <w:autoSpaceDN/>
        <w:ind w:right="-1"/>
        <w:jc w:val="both"/>
        <w:rPr>
          <w:rFonts w:ascii="Times New Roman" w:hAnsi="Times New Roman" w:cs="Times New Roman"/>
          <w:b/>
          <w:i/>
          <w:sz w:val="28"/>
          <w:szCs w:val="28"/>
        </w:rPr>
      </w:pPr>
      <w:r w:rsidRPr="00001F26">
        <w:rPr>
          <w:rFonts w:ascii="Times New Roman" w:hAnsi="Times New Roman" w:cs="Times New Roman"/>
          <w:b/>
          <w:i/>
          <w:sz w:val="28"/>
          <w:szCs w:val="28"/>
        </w:rPr>
        <w:t>Наименование,  адрес и контактные  данные организации на территории Республики Казахстан, принимающей претензии (предложения)  по качеству лекарственных  средств  от потребителей и ответственной за</w:t>
      </w:r>
      <w:r w:rsidR="0078303B">
        <w:rPr>
          <w:rFonts w:ascii="Times New Roman" w:hAnsi="Times New Roman" w:cs="Times New Roman"/>
          <w:b/>
          <w:i/>
          <w:sz w:val="28"/>
          <w:szCs w:val="28"/>
        </w:rPr>
        <w:t xml:space="preserve"> </w:t>
      </w:r>
      <w:r w:rsidRPr="00001F26">
        <w:rPr>
          <w:rFonts w:ascii="Times New Roman" w:hAnsi="Times New Roman" w:cs="Times New Roman"/>
          <w:b/>
          <w:i/>
          <w:sz w:val="28"/>
          <w:szCs w:val="28"/>
        </w:rPr>
        <w:t>пострегистрационное наблюдение за безопасностью лекарственного средств</w:t>
      </w:r>
      <w:r w:rsidR="0078303B">
        <w:rPr>
          <w:rFonts w:ascii="Times New Roman" w:hAnsi="Times New Roman" w:cs="Times New Roman"/>
          <w:b/>
          <w:i/>
          <w:sz w:val="28"/>
          <w:szCs w:val="28"/>
        </w:rPr>
        <w:t>а</w:t>
      </w:r>
      <w:r w:rsidRPr="00001F26">
        <w:rPr>
          <w:rFonts w:ascii="Times New Roman" w:hAnsi="Times New Roman" w:cs="Times New Roman"/>
          <w:b/>
          <w:i/>
          <w:sz w:val="28"/>
          <w:szCs w:val="28"/>
        </w:rPr>
        <w:t xml:space="preserve">: </w:t>
      </w:r>
    </w:p>
    <w:p w:rsidR="004E1168" w:rsidRPr="005F3363" w:rsidRDefault="005F3363" w:rsidP="000E3C24">
      <w:pPr>
        <w:autoSpaceDE/>
        <w:autoSpaceDN/>
        <w:ind w:right="-676"/>
        <w:rPr>
          <w:rFonts w:ascii="Times New Roman" w:hAnsi="Times New Roman" w:cs="Times New Roman"/>
          <w:sz w:val="28"/>
          <w:szCs w:val="28"/>
        </w:rPr>
      </w:pPr>
      <w:r>
        <w:rPr>
          <w:rFonts w:ascii="Times New Roman" w:hAnsi="Times New Roman" w:cs="Times New Roman"/>
          <w:sz w:val="28"/>
          <w:szCs w:val="28"/>
        </w:rPr>
        <w:t>ТОО «ГСК Казахстан»</w:t>
      </w:r>
    </w:p>
    <w:p w:rsidR="004E1168" w:rsidRPr="004E1168" w:rsidRDefault="004E1168" w:rsidP="000E3C24">
      <w:pPr>
        <w:autoSpaceDE/>
        <w:autoSpaceDN/>
        <w:ind w:right="-676"/>
        <w:rPr>
          <w:rFonts w:ascii="Times New Roman" w:hAnsi="Times New Roman" w:cs="Times New Roman"/>
          <w:sz w:val="28"/>
          <w:szCs w:val="28"/>
        </w:rPr>
      </w:pPr>
      <w:smartTag w:uri="urn:schemas-microsoft-com:office:smarttags" w:element="metricconverter">
        <w:smartTagPr>
          <w:attr w:name="ProductID" w:val="050059, г"/>
        </w:smartTagPr>
        <w:r w:rsidRPr="004E1168">
          <w:rPr>
            <w:rFonts w:ascii="Times New Roman" w:hAnsi="Times New Roman" w:cs="Times New Roman"/>
            <w:sz w:val="28"/>
            <w:szCs w:val="28"/>
          </w:rPr>
          <w:t>050059, г</w:t>
        </w:r>
      </w:smartTag>
      <w:r w:rsidR="005F3363">
        <w:rPr>
          <w:rFonts w:ascii="Times New Roman" w:hAnsi="Times New Roman" w:cs="Times New Roman"/>
          <w:sz w:val="28"/>
          <w:szCs w:val="28"/>
        </w:rPr>
        <w:t>.</w:t>
      </w:r>
      <w:r w:rsidR="00255954">
        <w:rPr>
          <w:rFonts w:ascii="Times New Roman" w:hAnsi="Times New Roman" w:cs="Times New Roman"/>
          <w:sz w:val="28"/>
          <w:szCs w:val="28"/>
        </w:rPr>
        <w:t xml:space="preserve"> </w:t>
      </w:r>
      <w:r w:rsidR="005F3363">
        <w:rPr>
          <w:rFonts w:ascii="Times New Roman" w:hAnsi="Times New Roman" w:cs="Times New Roman"/>
          <w:sz w:val="28"/>
          <w:szCs w:val="28"/>
        </w:rPr>
        <w:t>Алматы, проспект Нурсултана Назарбаева</w:t>
      </w:r>
      <w:r w:rsidRPr="004E1168">
        <w:rPr>
          <w:rFonts w:ascii="Times New Roman" w:hAnsi="Times New Roman" w:cs="Times New Roman"/>
          <w:sz w:val="28"/>
          <w:szCs w:val="28"/>
        </w:rPr>
        <w:t>,  273</w:t>
      </w:r>
    </w:p>
    <w:p w:rsidR="004E1168" w:rsidRPr="004E1168" w:rsidRDefault="004E1168" w:rsidP="000E3C24">
      <w:pPr>
        <w:autoSpaceDE/>
        <w:autoSpaceDN/>
        <w:ind w:right="-676"/>
        <w:rPr>
          <w:rFonts w:ascii="Times New Roman" w:hAnsi="Times New Roman" w:cs="Times New Roman"/>
          <w:sz w:val="28"/>
          <w:szCs w:val="28"/>
        </w:rPr>
      </w:pPr>
      <w:r w:rsidRPr="004E1168">
        <w:rPr>
          <w:rFonts w:ascii="Times New Roman" w:hAnsi="Times New Roman" w:cs="Times New Roman"/>
          <w:sz w:val="28"/>
          <w:szCs w:val="28"/>
        </w:rPr>
        <w:t>Номер телефона:  +7 727 258 28 92, +7 727 259 09 96</w:t>
      </w:r>
    </w:p>
    <w:p w:rsidR="004E1168" w:rsidRPr="004E1168" w:rsidRDefault="004E1168" w:rsidP="000E3C24">
      <w:pPr>
        <w:autoSpaceDE/>
        <w:autoSpaceDN/>
        <w:ind w:right="-676"/>
        <w:rPr>
          <w:rFonts w:ascii="Times New Roman" w:hAnsi="Times New Roman" w:cs="Times New Roman"/>
          <w:sz w:val="28"/>
          <w:szCs w:val="28"/>
        </w:rPr>
      </w:pPr>
      <w:r w:rsidRPr="004E1168">
        <w:rPr>
          <w:rFonts w:ascii="Times New Roman" w:hAnsi="Times New Roman" w:cs="Times New Roman"/>
          <w:sz w:val="28"/>
          <w:szCs w:val="28"/>
        </w:rPr>
        <w:t>Номер факса: + 7 727 258 28 90</w:t>
      </w:r>
    </w:p>
    <w:p w:rsidR="004E1168" w:rsidRPr="004E1168" w:rsidRDefault="004E1168" w:rsidP="000E3C24">
      <w:pPr>
        <w:autoSpaceDE/>
        <w:autoSpaceDN/>
        <w:ind w:right="-676"/>
        <w:rPr>
          <w:rFonts w:ascii="Times New Roman" w:hAnsi="Times New Roman" w:cs="Times New Roman"/>
          <w:sz w:val="28"/>
          <w:szCs w:val="28"/>
          <w:u w:val="single"/>
        </w:rPr>
      </w:pPr>
      <w:r w:rsidRPr="004E1168">
        <w:rPr>
          <w:rFonts w:ascii="Times New Roman" w:hAnsi="Times New Roman" w:cs="Times New Roman"/>
          <w:sz w:val="28"/>
          <w:szCs w:val="28"/>
        </w:rPr>
        <w:t xml:space="preserve">Адрес электронной почты: </w:t>
      </w:r>
      <w:r w:rsidR="005F3363" w:rsidRPr="00ED5283">
        <w:rPr>
          <w:rFonts w:ascii="Times New Roman" w:hAnsi="Times New Roman" w:cs="Times New Roman"/>
          <w:color w:val="1F497D"/>
          <w:sz w:val="28"/>
          <w:szCs w:val="28"/>
          <w:u w:val="single"/>
          <w:lang w:val="en-US"/>
        </w:rPr>
        <w:t>ru</w:t>
      </w:r>
      <w:r w:rsidR="005F3363" w:rsidRPr="00ED5283">
        <w:rPr>
          <w:rFonts w:ascii="Times New Roman" w:hAnsi="Times New Roman" w:cs="Times New Roman"/>
          <w:color w:val="1F497D"/>
          <w:sz w:val="28"/>
          <w:szCs w:val="28"/>
          <w:u w:val="single"/>
        </w:rPr>
        <w:t>.</w:t>
      </w:r>
      <w:r w:rsidR="005F3363" w:rsidRPr="00ED5283">
        <w:rPr>
          <w:rFonts w:ascii="Times New Roman" w:hAnsi="Times New Roman" w:cs="Times New Roman"/>
          <w:color w:val="1F497D"/>
          <w:sz w:val="28"/>
          <w:szCs w:val="28"/>
          <w:u w:val="single"/>
          <w:lang w:val="en-US"/>
        </w:rPr>
        <w:t>safety</w:t>
      </w:r>
      <w:r w:rsidR="005F3363" w:rsidRPr="00ED5283">
        <w:rPr>
          <w:rFonts w:ascii="Times New Roman" w:hAnsi="Times New Roman" w:cs="Times New Roman"/>
          <w:color w:val="1F497D"/>
          <w:sz w:val="28"/>
          <w:szCs w:val="28"/>
          <w:u w:val="single"/>
        </w:rPr>
        <w:t>@</w:t>
      </w:r>
      <w:r w:rsidR="005F3363" w:rsidRPr="00ED5283">
        <w:rPr>
          <w:rFonts w:ascii="Times New Roman" w:hAnsi="Times New Roman" w:cs="Times New Roman"/>
          <w:color w:val="1F497D"/>
          <w:sz w:val="28"/>
          <w:szCs w:val="28"/>
          <w:u w:val="single"/>
          <w:lang w:val="en-US"/>
        </w:rPr>
        <w:t>gsk</w:t>
      </w:r>
      <w:r w:rsidR="005F3363" w:rsidRPr="00ED5283">
        <w:rPr>
          <w:rFonts w:ascii="Times New Roman" w:hAnsi="Times New Roman" w:cs="Times New Roman"/>
          <w:color w:val="1F497D"/>
          <w:sz w:val="28"/>
          <w:szCs w:val="28"/>
          <w:u w:val="single"/>
        </w:rPr>
        <w:t>.</w:t>
      </w:r>
      <w:r w:rsidR="005F3363" w:rsidRPr="00ED5283">
        <w:rPr>
          <w:rFonts w:ascii="Times New Roman" w:hAnsi="Times New Roman" w:cs="Times New Roman"/>
          <w:color w:val="1F497D"/>
          <w:sz w:val="28"/>
          <w:szCs w:val="28"/>
          <w:u w:val="single"/>
          <w:lang w:val="en-US"/>
        </w:rPr>
        <w:t>com</w:t>
      </w:r>
    </w:p>
    <w:p w:rsidR="004E1168" w:rsidRPr="004E1168" w:rsidRDefault="004E1168" w:rsidP="000E3C24">
      <w:pPr>
        <w:autoSpaceDE/>
        <w:autoSpaceDN/>
        <w:rPr>
          <w:rFonts w:ascii="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5513E" w:rsidTr="00D3286D">
        <w:tc>
          <w:tcPr>
            <w:tcW w:w="9400" w:type="dxa"/>
            <w:shd w:val="clear" w:color="auto" w:fill="auto"/>
          </w:tcPr>
          <w:p w:rsidR="00F5513E" w:rsidRPr="00D3286D" w:rsidRDefault="00F5513E" w:rsidP="00D3286D">
            <w:pPr>
              <w:tabs>
                <w:tab w:val="left" w:pos="567"/>
              </w:tabs>
              <w:jc w:val="center"/>
              <w:rPr>
                <w:rFonts w:ascii="Times New Roman" w:hAnsi="Times New Roman" w:cs="Times New Roman"/>
                <w:sz w:val="28"/>
                <w:szCs w:val="28"/>
                <w:lang w:val="kk-KZ"/>
              </w:rPr>
            </w:pPr>
            <w:r w:rsidRPr="00D3286D">
              <w:rPr>
                <w:rFonts w:ascii="Times New Roman" w:hAnsi="Times New Roman" w:cs="Times New Roman"/>
                <w:sz w:val="28"/>
                <w:szCs w:val="28"/>
              </w:rPr>
              <w:t>Утвержденную инструкцию по медицинскому применению также</w:t>
            </w:r>
            <w:r w:rsidRPr="00D3286D">
              <w:rPr>
                <w:rFonts w:ascii="Times New Roman" w:hAnsi="Times New Roman" w:cs="Times New Roman"/>
                <w:sz w:val="28"/>
                <w:szCs w:val="28"/>
                <w:lang w:val="kk-KZ"/>
              </w:rPr>
              <w:t xml:space="preserve"> смотрите</w:t>
            </w:r>
          </w:p>
          <w:p w:rsidR="00F5513E" w:rsidRPr="00D3286D" w:rsidRDefault="00F5513E" w:rsidP="00D3286D">
            <w:pPr>
              <w:tabs>
                <w:tab w:val="left" w:pos="567"/>
              </w:tabs>
              <w:jc w:val="center"/>
              <w:rPr>
                <w:rFonts w:ascii="Times New Roman" w:hAnsi="Times New Roman" w:cs="Times New Roman"/>
                <w:sz w:val="28"/>
                <w:szCs w:val="28"/>
                <w:lang w:val="kk-KZ"/>
              </w:rPr>
            </w:pPr>
            <w:r w:rsidRPr="00D3286D">
              <w:rPr>
                <w:rFonts w:ascii="Times New Roman" w:hAnsi="Times New Roman" w:cs="Times New Roman"/>
                <w:sz w:val="28"/>
                <w:szCs w:val="28"/>
                <w:lang w:val="kk-KZ"/>
              </w:rPr>
              <w:t>н</w:t>
            </w:r>
            <w:r w:rsidRPr="00D3286D">
              <w:rPr>
                <w:rFonts w:ascii="Times New Roman" w:hAnsi="Times New Roman" w:cs="Times New Roman"/>
                <w:sz w:val="28"/>
                <w:szCs w:val="28"/>
              </w:rPr>
              <w:t xml:space="preserve">а сайте </w:t>
            </w:r>
            <w:r w:rsidR="00D3286D" w:rsidRPr="00D3286D">
              <w:rPr>
                <w:rFonts w:ascii="Times New Roman" w:hAnsi="Times New Roman" w:cs="Times New Roman"/>
                <w:sz w:val="28"/>
                <w:szCs w:val="28"/>
                <w:lang w:val="en-US"/>
              </w:rPr>
              <w:t>www</w:t>
            </w:r>
            <w:r w:rsidR="00D3286D" w:rsidRPr="00ED5008">
              <w:rPr>
                <w:rFonts w:ascii="Times New Roman" w:hAnsi="Times New Roman" w:cs="Times New Roman"/>
                <w:sz w:val="28"/>
                <w:szCs w:val="28"/>
              </w:rPr>
              <w:t>.</w:t>
            </w:r>
            <w:r w:rsidR="00D3286D" w:rsidRPr="00D3286D">
              <w:rPr>
                <w:rFonts w:ascii="Times New Roman" w:hAnsi="Times New Roman" w:cs="Times New Roman"/>
                <w:sz w:val="28"/>
                <w:szCs w:val="28"/>
                <w:lang w:val="en-US"/>
              </w:rPr>
              <w:t>ndda</w:t>
            </w:r>
            <w:r w:rsidR="00D3286D" w:rsidRPr="00ED5008">
              <w:rPr>
                <w:rFonts w:ascii="Times New Roman" w:hAnsi="Times New Roman" w:cs="Times New Roman"/>
                <w:sz w:val="28"/>
                <w:szCs w:val="28"/>
              </w:rPr>
              <w:t>.</w:t>
            </w:r>
            <w:r w:rsidR="00D3286D" w:rsidRPr="00D3286D">
              <w:rPr>
                <w:rFonts w:ascii="Times New Roman" w:hAnsi="Times New Roman" w:cs="Times New Roman"/>
                <w:sz w:val="28"/>
                <w:szCs w:val="28"/>
                <w:lang w:val="en-US"/>
              </w:rPr>
              <w:t>kz</w:t>
            </w:r>
          </w:p>
        </w:tc>
      </w:tr>
    </w:tbl>
    <w:p w:rsidR="002A4564" w:rsidRPr="00AA3DC1" w:rsidRDefault="002A4564" w:rsidP="00297428">
      <w:pPr>
        <w:rPr>
          <w:rFonts w:ascii="Times New Roman" w:hAnsi="Times New Roman" w:cs="Times New Roman"/>
          <w:sz w:val="28"/>
          <w:szCs w:val="28"/>
        </w:rPr>
      </w:pPr>
    </w:p>
    <w:sectPr w:rsidR="002A4564" w:rsidRPr="00AA3DC1" w:rsidSect="001F2B05">
      <w:footerReference w:type="even"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C6" w:rsidRDefault="006B15C6">
      <w:r>
        <w:separator/>
      </w:r>
    </w:p>
  </w:endnote>
  <w:endnote w:type="continuationSeparator" w:id="0">
    <w:p w:rsidR="006B15C6" w:rsidRDefault="006B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Kaz">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E4" w:rsidRDefault="005E6EE4" w:rsidP="00D707C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E6EE4" w:rsidRDefault="005E6EE4" w:rsidP="00D707C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C6" w:rsidRDefault="006B15C6">
      <w:r>
        <w:separator/>
      </w:r>
    </w:p>
  </w:footnote>
  <w:footnote w:type="continuationSeparator" w:id="0">
    <w:p w:rsidR="006B15C6" w:rsidRDefault="006B1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E6D"/>
    <w:multiLevelType w:val="hybridMultilevel"/>
    <w:tmpl w:val="596ABA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nsid w:val="388F0BE3"/>
    <w:multiLevelType w:val="hybridMultilevel"/>
    <w:tmpl w:val="57027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210028"/>
    <w:multiLevelType w:val="hybridMultilevel"/>
    <w:tmpl w:val="4EF6A636"/>
    <w:lvl w:ilvl="0" w:tplc="2E62D672">
      <w:start w:val="1"/>
      <w:numFmt w:val="decimal"/>
      <w:lvlText w:val="%1."/>
      <w:lvlJc w:val="left"/>
      <w:pPr>
        <w:ind w:left="360"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3">
    <w:nsid w:val="6B9B6B9C"/>
    <w:multiLevelType w:val="hybridMultilevel"/>
    <w:tmpl w:val="74767482"/>
    <w:lvl w:ilvl="0" w:tplc="FFC25B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E656088"/>
    <w:multiLevelType w:val="hybridMultilevel"/>
    <w:tmpl w:val="86CCBAE8"/>
    <w:lvl w:ilvl="0" w:tplc="5AE46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EB7D81"/>
    <w:multiLevelType w:val="hybridMultilevel"/>
    <w:tmpl w:val="4EF6A636"/>
    <w:lvl w:ilvl="0" w:tplc="2E62D672">
      <w:start w:val="1"/>
      <w:numFmt w:val="decimal"/>
      <w:lvlText w:val="%1."/>
      <w:lvlJc w:val="left"/>
      <w:pPr>
        <w:ind w:left="360"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num w:numId="1">
    <w:abstractNumId w:val="1"/>
  </w:num>
  <w:num w:numId="2">
    <w:abstractNumId w:val="2"/>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F5"/>
    <w:rsid w:val="00001F26"/>
    <w:rsid w:val="0001295F"/>
    <w:rsid w:val="000140E2"/>
    <w:rsid w:val="00016B5A"/>
    <w:rsid w:val="00022A3C"/>
    <w:rsid w:val="00027CCE"/>
    <w:rsid w:val="0003116D"/>
    <w:rsid w:val="00041475"/>
    <w:rsid w:val="000420CB"/>
    <w:rsid w:val="000420CF"/>
    <w:rsid w:val="00046F20"/>
    <w:rsid w:val="000531A7"/>
    <w:rsid w:val="00054FE7"/>
    <w:rsid w:val="000555A9"/>
    <w:rsid w:val="000576CC"/>
    <w:rsid w:val="00063452"/>
    <w:rsid w:val="00065BE5"/>
    <w:rsid w:val="00072F74"/>
    <w:rsid w:val="00074312"/>
    <w:rsid w:val="00075144"/>
    <w:rsid w:val="0007603F"/>
    <w:rsid w:val="000802F1"/>
    <w:rsid w:val="00086CD1"/>
    <w:rsid w:val="00087347"/>
    <w:rsid w:val="00091CA1"/>
    <w:rsid w:val="000966EF"/>
    <w:rsid w:val="000A397F"/>
    <w:rsid w:val="000A3BA6"/>
    <w:rsid w:val="000A3DF8"/>
    <w:rsid w:val="000B17C2"/>
    <w:rsid w:val="000C2D62"/>
    <w:rsid w:val="000D5FA5"/>
    <w:rsid w:val="000D79E4"/>
    <w:rsid w:val="000E3C24"/>
    <w:rsid w:val="000F14F9"/>
    <w:rsid w:val="000F5CC0"/>
    <w:rsid w:val="00102016"/>
    <w:rsid w:val="00103CFF"/>
    <w:rsid w:val="0010638F"/>
    <w:rsid w:val="00106D7F"/>
    <w:rsid w:val="00110C6B"/>
    <w:rsid w:val="001145D9"/>
    <w:rsid w:val="001420C5"/>
    <w:rsid w:val="0014327C"/>
    <w:rsid w:val="00147741"/>
    <w:rsid w:val="001565F5"/>
    <w:rsid w:val="001750E6"/>
    <w:rsid w:val="00183482"/>
    <w:rsid w:val="0019060E"/>
    <w:rsid w:val="001907FF"/>
    <w:rsid w:val="001976F6"/>
    <w:rsid w:val="001B11B2"/>
    <w:rsid w:val="001B3190"/>
    <w:rsid w:val="001C0157"/>
    <w:rsid w:val="001C5F5D"/>
    <w:rsid w:val="001D1560"/>
    <w:rsid w:val="001D5137"/>
    <w:rsid w:val="001E0AF6"/>
    <w:rsid w:val="001E6469"/>
    <w:rsid w:val="001F2B05"/>
    <w:rsid w:val="001F2B44"/>
    <w:rsid w:val="00205EB4"/>
    <w:rsid w:val="00207018"/>
    <w:rsid w:val="00210239"/>
    <w:rsid w:val="00227CA5"/>
    <w:rsid w:val="00232A8C"/>
    <w:rsid w:val="0023465B"/>
    <w:rsid w:val="00244AC5"/>
    <w:rsid w:val="00251AC4"/>
    <w:rsid w:val="00253924"/>
    <w:rsid w:val="00255954"/>
    <w:rsid w:val="002643FF"/>
    <w:rsid w:val="002658AB"/>
    <w:rsid w:val="0026592C"/>
    <w:rsid w:val="00265C02"/>
    <w:rsid w:val="00274D62"/>
    <w:rsid w:val="00284683"/>
    <w:rsid w:val="002866E5"/>
    <w:rsid w:val="00286BD2"/>
    <w:rsid w:val="0029010E"/>
    <w:rsid w:val="00290C05"/>
    <w:rsid w:val="002964A5"/>
    <w:rsid w:val="00297428"/>
    <w:rsid w:val="002A1AC7"/>
    <w:rsid w:val="002A4564"/>
    <w:rsid w:val="002B2AA4"/>
    <w:rsid w:val="002B6AE2"/>
    <w:rsid w:val="002C3A2E"/>
    <w:rsid w:val="002C73B4"/>
    <w:rsid w:val="002D0D68"/>
    <w:rsid w:val="002D3B6F"/>
    <w:rsid w:val="002D5DB9"/>
    <w:rsid w:val="002F297A"/>
    <w:rsid w:val="0030159E"/>
    <w:rsid w:val="0030258E"/>
    <w:rsid w:val="00306AD2"/>
    <w:rsid w:val="003143F7"/>
    <w:rsid w:val="003168C1"/>
    <w:rsid w:val="0031731B"/>
    <w:rsid w:val="00320138"/>
    <w:rsid w:val="00324B63"/>
    <w:rsid w:val="003273A3"/>
    <w:rsid w:val="00330C36"/>
    <w:rsid w:val="00330E80"/>
    <w:rsid w:val="00334055"/>
    <w:rsid w:val="0034550F"/>
    <w:rsid w:val="00346FEB"/>
    <w:rsid w:val="003832BA"/>
    <w:rsid w:val="003906BC"/>
    <w:rsid w:val="003A3608"/>
    <w:rsid w:val="003A59F7"/>
    <w:rsid w:val="003B1E44"/>
    <w:rsid w:val="003C1A7E"/>
    <w:rsid w:val="003D52E1"/>
    <w:rsid w:val="003E1182"/>
    <w:rsid w:val="003E3340"/>
    <w:rsid w:val="003E5AA9"/>
    <w:rsid w:val="004043C1"/>
    <w:rsid w:val="00407B6C"/>
    <w:rsid w:val="00440840"/>
    <w:rsid w:val="00441A9B"/>
    <w:rsid w:val="0045032C"/>
    <w:rsid w:val="00465238"/>
    <w:rsid w:val="00467056"/>
    <w:rsid w:val="00484982"/>
    <w:rsid w:val="00487208"/>
    <w:rsid w:val="004B44BE"/>
    <w:rsid w:val="004B4660"/>
    <w:rsid w:val="004C2B78"/>
    <w:rsid w:val="004C3F18"/>
    <w:rsid w:val="004D715C"/>
    <w:rsid w:val="004E07E9"/>
    <w:rsid w:val="004E1168"/>
    <w:rsid w:val="004E3B56"/>
    <w:rsid w:val="004F5E6E"/>
    <w:rsid w:val="00511FC6"/>
    <w:rsid w:val="00515671"/>
    <w:rsid w:val="00517F5A"/>
    <w:rsid w:val="00527E2C"/>
    <w:rsid w:val="0055155A"/>
    <w:rsid w:val="00551A56"/>
    <w:rsid w:val="005554D3"/>
    <w:rsid w:val="00556519"/>
    <w:rsid w:val="005574CD"/>
    <w:rsid w:val="00557852"/>
    <w:rsid w:val="00560468"/>
    <w:rsid w:val="00561DA4"/>
    <w:rsid w:val="00565A3C"/>
    <w:rsid w:val="00570037"/>
    <w:rsid w:val="00570B18"/>
    <w:rsid w:val="00573859"/>
    <w:rsid w:val="00581AB7"/>
    <w:rsid w:val="00582A44"/>
    <w:rsid w:val="00586EB8"/>
    <w:rsid w:val="005910FE"/>
    <w:rsid w:val="005A50D5"/>
    <w:rsid w:val="005A64AE"/>
    <w:rsid w:val="005E3D8A"/>
    <w:rsid w:val="005E6EE4"/>
    <w:rsid w:val="005F310E"/>
    <w:rsid w:val="005F3363"/>
    <w:rsid w:val="005F4977"/>
    <w:rsid w:val="006049FD"/>
    <w:rsid w:val="006153BC"/>
    <w:rsid w:val="0061755C"/>
    <w:rsid w:val="006237F2"/>
    <w:rsid w:val="00634C4E"/>
    <w:rsid w:val="00640025"/>
    <w:rsid w:val="006429E6"/>
    <w:rsid w:val="0065396F"/>
    <w:rsid w:val="00656E69"/>
    <w:rsid w:val="0066234E"/>
    <w:rsid w:val="00665CE4"/>
    <w:rsid w:val="00666F55"/>
    <w:rsid w:val="00675E81"/>
    <w:rsid w:val="006766F4"/>
    <w:rsid w:val="00677C46"/>
    <w:rsid w:val="00680089"/>
    <w:rsid w:val="00680C16"/>
    <w:rsid w:val="00683EAF"/>
    <w:rsid w:val="006872DB"/>
    <w:rsid w:val="00693BA5"/>
    <w:rsid w:val="006A4854"/>
    <w:rsid w:val="006B15C6"/>
    <w:rsid w:val="006B39D8"/>
    <w:rsid w:val="006D2048"/>
    <w:rsid w:val="006E41AC"/>
    <w:rsid w:val="006F1207"/>
    <w:rsid w:val="006F1E82"/>
    <w:rsid w:val="00711029"/>
    <w:rsid w:val="0071140A"/>
    <w:rsid w:val="00713998"/>
    <w:rsid w:val="00715A36"/>
    <w:rsid w:val="007354D5"/>
    <w:rsid w:val="0074738D"/>
    <w:rsid w:val="007560F1"/>
    <w:rsid w:val="007619D5"/>
    <w:rsid w:val="00763CDE"/>
    <w:rsid w:val="00764C41"/>
    <w:rsid w:val="00767222"/>
    <w:rsid w:val="0078188D"/>
    <w:rsid w:val="00782C96"/>
    <w:rsid w:val="00782DFF"/>
    <w:rsid w:val="0078303B"/>
    <w:rsid w:val="00783B53"/>
    <w:rsid w:val="00784B2C"/>
    <w:rsid w:val="007911E1"/>
    <w:rsid w:val="0079238D"/>
    <w:rsid w:val="007945FD"/>
    <w:rsid w:val="007A1C08"/>
    <w:rsid w:val="007A1DC6"/>
    <w:rsid w:val="007B0C5A"/>
    <w:rsid w:val="007B2EBC"/>
    <w:rsid w:val="007B43B6"/>
    <w:rsid w:val="007D493F"/>
    <w:rsid w:val="0081469A"/>
    <w:rsid w:val="00814CAC"/>
    <w:rsid w:val="00821CCE"/>
    <w:rsid w:val="008313B7"/>
    <w:rsid w:val="0083195A"/>
    <w:rsid w:val="00836195"/>
    <w:rsid w:val="008520A5"/>
    <w:rsid w:val="0087388E"/>
    <w:rsid w:val="00884CA5"/>
    <w:rsid w:val="008A1BB5"/>
    <w:rsid w:val="008C00A2"/>
    <w:rsid w:val="008C3B92"/>
    <w:rsid w:val="008C5D43"/>
    <w:rsid w:val="008D0BF4"/>
    <w:rsid w:val="008D3961"/>
    <w:rsid w:val="008E6CB1"/>
    <w:rsid w:val="008F4D1A"/>
    <w:rsid w:val="00901BE5"/>
    <w:rsid w:val="0090622C"/>
    <w:rsid w:val="009070AF"/>
    <w:rsid w:val="00911895"/>
    <w:rsid w:val="00912AA0"/>
    <w:rsid w:val="00924467"/>
    <w:rsid w:val="00925475"/>
    <w:rsid w:val="0092701D"/>
    <w:rsid w:val="0093758B"/>
    <w:rsid w:val="00945AEF"/>
    <w:rsid w:val="0094746E"/>
    <w:rsid w:val="009548B0"/>
    <w:rsid w:val="00990DCC"/>
    <w:rsid w:val="00992C17"/>
    <w:rsid w:val="00993214"/>
    <w:rsid w:val="009A3A59"/>
    <w:rsid w:val="009A61E3"/>
    <w:rsid w:val="009A728E"/>
    <w:rsid w:val="009B71A5"/>
    <w:rsid w:val="009C7976"/>
    <w:rsid w:val="009D458E"/>
    <w:rsid w:val="009E109C"/>
    <w:rsid w:val="009E3767"/>
    <w:rsid w:val="009E6CD6"/>
    <w:rsid w:val="009F77C7"/>
    <w:rsid w:val="009F7E8B"/>
    <w:rsid w:val="00A033D9"/>
    <w:rsid w:val="00A0511B"/>
    <w:rsid w:val="00A056AD"/>
    <w:rsid w:val="00A10C32"/>
    <w:rsid w:val="00A12A08"/>
    <w:rsid w:val="00A23337"/>
    <w:rsid w:val="00A2429B"/>
    <w:rsid w:val="00A33B9B"/>
    <w:rsid w:val="00A53EA4"/>
    <w:rsid w:val="00A604D0"/>
    <w:rsid w:val="00A62B4E"/>
    <w:rsid w:val="00A659B0"/>
    <w:rsid w:val="00A66617"/>
    <w:rsid w:val="00A67ADB"/>
    <w:rsid w:val="00A8111B"/>
    <w:rsid w:val="00A82A73"/>
    <w:rsid w:val="00A86201"/>
    <w:rsid w:val="00AA3486"/>
    <w:rsid w:val="00AA3DC1"/>
    <w:rsid w:val="00AA5755"/>
    <w:rsid w:val="00AA78A6"/>
    <w:rsid w:val="00AB2DC0"/>
    <w:rsid w:val="00AB7730"/>
    <w:rsid w:val="00AC11A4"/>
    <w:rsid w:val="00AC332A"/>
    <w:rsid w:val="00AD0AFB"/>
    <w:rsid w:val="00AE08F2"/>
    <w:rsid w:val="00AE3C96"/>
    <w:rsid w:val="00AF4017"/>
    <w:rsid w:val="00B0289B"/>
    <w:rsid w:val="00B0339B"/>
    <w:rsid w:val="00B0417D"/>
    <w:rsid w:val="00B04996"/>
    <w:rsid w:val="00B22A5A"/>
    <w:rsid w:val="00B23A3E"/>
    <w:rsid w:val="00B245FA"/>
    <w:rsid w:val="00B31361"/>
    <w:rsid w:val="00B33551"/>
    <w:rsid w:val="00B51046"/>
    <w:rsid w:val="00B51513"/>
    <w:rsid w:val="00B5233B"/>
    <w:rsid w:val="00B56DAD"/>
    <w:rsid w:val="00B60EB9"/>
    <w:rsid w:val="00B624B0"/>
    <w:rsid w:val="00B91435"/>
    <w:rsid w:val="00B935AC"/>
    <w:rsid w:val="00B953F2"/>
    <w:rsid w:val="00BA3BCD"/>
    <w:rsid w:val="00BB3030"/>
    <w:rsid w:val="00BB3AE7"/>
    <w:rsid w:val="00BB4E73"/>
    <w:rsid w:val="00BD3117"/>
    <w:rsid w:val="00BD3A26"/>
    <w:rsid w:val="00BD3B74"/>
    <w:rsid w:val="00BD6DDA"/>
    <w:rsid w:val="00BE0DC6"/>
    <w:rsid w:val="00BE5470"/>
    <w:rsid w:val="00BE78A9"/>
    <w:rsid w:val="00BF07AC"/>
    <w:rsid w:val="00BF7A56"/>
    <w:rsid w:val="00C07FEC"/>
    <w:rsid w:val="00C1295F"/>
    <w:rsid w:val="00C24124"/>
    <w:rsid w:val="00C26458"/>
    <w:rsid w:val="00C34E05"/>
    <w:rsid w:val="00C45B44"/>
    <w:rsid w:val="00C47C35"/>
    <w:rsid w:val="00C51036"/>
    <w:rsid w:val="00C541B9"/>
    <w:rsid w:val="00C56EB0"/>
    <w:rsid w:val="00C62BFF"/>
    <w:rsid w:val="00C648C9"/>
    <w:rsid w:val="00C65FD9"/>
    <w:rsid w:val="00C72E88"/>
    <w:rsid w:val="00CA19FA"/>
    <w:rsid w:val="00CA4E52"/>
    <w:rsid w:val="00CA7467"/>
    <w:rsid w:val="00CB17F2"/>
    <w:rsid w:val="00CB286D"/>
    <w:rsid w:val="00CC248B"/>
    <w:rsid w:val="00CC2A17"/>
    <w:rsid w:val="00CC4004"/>
    <w:rsid w:val="00CD1655"/>
    <w:rsid w:val="00CD46B2"/>
    <w:rsid w:val="00CD6E11"/>
    <w:rsid w:val="00CE76A8"/>
    <w:rsid w:val="00CF21D0"/>
    <w:rsid w:val="00CF51B4"/>
    <w:rsid w:val="00D01EF5"/>
    <w:rsid w:val="00D041F8"/>
    <w:rsid w:val="00D05BE8"/>
    <w:rsid w:val="00D0656F"/>
    <w:rsid w:val="00D209A4"/>
    <w:rsid w:val="00D21BC3"/>
    <w:rsid w:val="00D236C5"/>
    <w:rsid w:val="00D24DDA"/>
    <w:rsid w:val="00D3286D"/>
    <w:rsid w:val="00D34D66"/>
    <w:rsid w:val="00D45F5F"/>
    <w:rsid w:val="00D51902"/>
    <w:rsid w:val="00D55DDA"/>
    <w:rsid w:val="00D61471"/>
    <w:rsid w:val="00D6181E"/>
    <w:rsid w:val="00D707C3"/>
    <w:rsid w:val="00D7249E"/>
    <w:rsid w:val="00D74704"/>
    <w:rsid w:val="00D979E5"/>
    <w:rsid w:val="00DA15B8"/>
    <w:rsid w:val="00DA3CE2"/>
    <w:rsid w:val="00DA73B5"/>
    <w:rsid w:val="00DB1CCE"/>
    <w:rsid w:val="00DB38E9"/>
    <w:rsid w:val="00DC1868"/>
    <w:rsid w:val="00DC6C10"/>
    <w:rsid w:val="00DD2E3C"/>
    <w:rsid w:val="00DE2FCC"/>
    <w:rsid w:val="00DE39BC"/>
    <w:rsid w:val="00E02784"/>
    <w:rsid w:val="00E11E69"/>
    <w:rsid w:val="00E13337"/>
    <w:rsid w:val="00E167F8"/>
    <w:rsid w:val="00E22536"/>
    <w:rsid w:val="00E244A7"/>
    <w:rsid w:val="00E30471"/>
    <w:rsid w:val="00E33009"/>
    <w:rsid w:val="00E33444"/>
    <w:rsid w:val="00E35EAE"/>
    <w:rsid w:val="00E362C9"/>
    <w:rsid w:val="00E47785"/>
    <w:rsid w:val="00E53CA8"/>
    <w:rsid w:val="00E606CA"/>
    <w:rsid w:val="00E6294F"/>
    <w:rsid w:val="00E67F06"/>
    <w:rsid w:val="00E77F44"/>
    <w:rsid w:val="00E80593"/>
    <w:rsid w:val="00E925A6"/>
    <w:rsid w:val="00E967D8"/>
    <w:rsid w:val="00EB4B57"/>
    <w:rsid w:val="00EC7E49"/>
    <w:rsid w:val="00ED0640"/>
    <w:rsid w:val="00ED392E"/>
    <w:rsid w:val="00ED5008"/>
    <w:rsid w:val="00EE2793"/>
    <w:rsid w:val="00EF247C"/>
    <w:rsid w:val="00EF2CC4"/>
    <w:rsid w:val="00EF3EDB"/>
    <w:rsid w:val="00F0574D"/>
    <w:rsid w:val="00F10C29"/>
    <w:rsid w:val="00F16BFF"/>
    <w:rsid w:val="00F3663E"/>
    <w:rsid w:val="00F366C5"/>
    <w:rsid w:val="00F41348"/>
    <w:rsid w:val="00F419D9"/>
    <w:rsid w:val="00F4235A"/>
    <w:rsid w:val="00F42AC6"/>
    <w:rsid w:val="00F45222"/>
    <w:rsid w:val="00F5513E"/>
    <w:rsid w:val="00F60769"/>
    <w:rsid w:val="00F60B8F"/>
    <w:rsid w:val="00F67B0C"/>
    <w:rsid w:val="00F67C68"/>
    <w:rsid w:val="00F80719"/>
    <w:rsid w:val="00F81E0C"/>
    <w:rsid w:val="00F95E24"/>
    <w:rsid w:val="00FB4384"/>
    <w:rsid w:val="00FC5208"/>
    <w:rsid w:val="00FC54F0"/>
    <w:rsid w:val="00FE0496"/>
    <w:rsid w:val="00FE327D"/>
    <w:rsid w:val="00FE3CE3"/>
    <w:rsid w:val="00FF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F0"/>
    <w:pPr>
      <w:autoSpaceDE w:val="0"/>
      <w:autoSpaceDN w:val="0"/>
    </w:pPr>
    <w:rPr>
      <w:rFonts w:ascii="Arial" w:hAnsi="Arial" w:cs="Arial"/>
      <w:sz w:val="24"/>
      <w:szCs w:val="24"/>
    </w:rPr>
  </w:style>
  <w:style w:type="paragraph" w:styleId="1">
    <w:name w:val="heading 1"/>
    <w:basedOn w:val="a"/>
    <w:next w:val="a"/>
    <w:qFormat/>
    <w:rsid w:val="00CA7467"/>
    <w:pPr>
      <w:keepNext/>
      <w:outlineLvl w:val="0"/>
    </w:pPr>
    <w:rPr>
      <w:b/>
      <w:bCs/>
      <w:u w:val="single"/>
    </w:rPr>
  </w:style>
  <w:style w:type="paragraph" w:styleId="7">
    <w:name w:val="heading 7"/>
    <w:basedOn w:val="a"/>
    <w:next w:val="a"/>
    <w:link w:val="70"/>
    <w:qFormat/>
    <w:rsid w:val="00B0289B"/>
    <w:pPr>
      <w:spacing w:before="240" w:after="60"/>
      <w:outlineLvl w:val="6"/>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7467"/>
    <w:rPr>
      <w:sz w:val="20"/>
      <w:szCs w:val="20"/>
    </w:rPr>
  </w:style>
  <w:style w:type="paragraph" w:styleId="a5">
    <w:name w:val="Title"/>
    <w:basedOn w:val="a"/>
    <w:qFormat/>
    <w:rsid w:val="00CA7467"/>
    <w:pPr>
      <w:autoSpaceDE/>
      <w:autoSpaceDN/>
      <w:jc w:val="center"/>
    </w:pPr>
    <w:rPr>
      <w:rFonts w:ascii="Times Kaz" w:hAnsi="Times Kaz" w:cs="Times New Roman"/>
      <w:b/>
      <w:sz w:val="28"/>
      <w:szCs w:val="20"/>
      <w:lang w:eastAsia="ko-KR"/>
    </w:rPr>
  </w:style>
  <w:style w:type="paragraph" w:customStyle="1" w:styleId="a6">
    <w:name w:val="Îáû÷íûé"/>
    <w:rsid w:val="00CA7467"/>
    <w:pPr>
      <w:widowControl w:val="0"/>
    </w:pPr>
  </w:style>
  <w:style w:type="paragraph" w:customStyle="1" w:styleId="a7">
    <w:name w:val="òàòà"/>
    <w:basedOn w:val="a"/>
    <w:rsid w:val="00CA7467"/>
    <w:pPr>
      <w:widowControl w:val="0"/>
      <w:autoSpaceDE/>
      <w:autoSpaceDN/>
      <w:ind w:left="-567" w:right="-483"/>
      <w:jc w:val="both"/>
    </w:pPr>
    <w:rPr>
      <w:rFonts w:ascii="Times New Roman" w:hAnsi="Times New Roman" w:cs="Times New Roman"/>
      <w:szCs w:val="20"/>
    </w:rPr>
  </w:style>
  <w:style w:type="table" w:styleId="10">
    <w:name w:val="Table Grid 1"/>
    <w:basedOn w:val="a1"/>
    <w:rsid w:val="00CA746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footer"/>
    <w:basedOn w:val="a"/>
    <w:rsid w:val="00D707C3"/>
    <w:pPr>
      <w:tabs>
        <w:tab w:val="center" w:pos="4677"/>
        <w:tab w:val="right" w:pos="9355"/>
      </w:tabs>
    </w:pPr>
  </w:style>
  <w:style w:type="character" w:styleId="a9">
    <w:name w:val="page number"/>
    <w:basedOn w:val="a0"/>
    <w:rsid w:val="00D707C3"/>
  </w:style>
  <w:style w:type="paragraph" w:styleId="aa">
    <w:name w:val="header"/>
    <w:basedOn w:val="a"/>
    <w:rsid w:val="009F7E8B"/>
    <w:pPr>
      <w:tabs>
        <w:tab w:val="center" w:pos="4677"/>
        <w:tab w:val="right" w:pos="9355"/>
      </w:tabs>
    </w:pPr>
  </w:style>
  <w:style w:type="table" w:styleId="ab">
    <w:name w:val="Table Grid"/>
    <w:basedOn w:val="a1"/>
    <w:rsid w:val="00A12A08"/>
    <w:pPr>
      <w:tabs>
        <w:tab w:val="left" w:pos="567"/>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B0289B"/>
    <w:rPr>
      <w:rFonts w:ascii="Calibri" w:eastAsia="Times New Roman" w:hAnsi="Calibri" w:cs="Times New Roman"/>
      <w:sz w:val="24"/>
      <w:szCs w:val="24"/>
    </w:rPr>
  </w:style>
  <w:style w:type="paragraph" w:styleId="ac">
    <w:name w:val="Body Text Indent"/>
    <w:basedOn w:val="a"/>
    <w:link w:val="ad"/>
    <w:unhideWhenUsed/>
    <w:rsid w:val="00B0289B"/>
    <w:pPr>
      <w:spacing w:after="120"/>
      <w:ind w:left="283"/>
    </w:pPr>
  </w:style>
  <w:style w:type="character" w:customStyle="1" w:styleId="ad">
    <w:name w:val="Основной текст с отступом Знак"/>
    <w:link w:val="ac"/>
    <w:uiPriority w:val="99"/>
    <w:rsid w:val="00B0289B"/>
    <w:rPr>
      <w:rFonts w:ascii="Arial" w:hAnsi="Arial" w:cs="Arial"/>
      <w:sz w:val="24"/>
      <w:szCs w:val="24"/>
    </w:rPr>
  </w:style>
  <w:style w:type="paragraph" w:customStyle="1" w:styleId="ae">
    <w:name w:val="Утверждаю"/>
    <w:basedOn w:val="a"/>
    <w:rsid w:val="00B0289B"/>
    <w:pPr>
      <w:suppressAutoHyphens/>
      <w:autoSpaceDE/>
      <w:autoSpaceDN/>
      <w:ind w:left="4395" w:right="-74"/>
    </w:pPr>
    <w:rPr>
      <w:rFonts w:cs="Times New Roman"/>
      <w:szCs w:val="20"/>
    </w:rPr>
  </w:style>
  <w:style w:type="character" w:styleId="af">
    <w:name w:val="Hyperlink"/>
    <w:rsid w:val="00B0289B"/>
    <w:rPr>
      <w:color w:val="0000FF"/>
      <w:u w:val="single"/>
    </w:rPr>
  </w:style>
  <w:style w:type="paragraph" w:styleId="af0">
    <w:name w:val="List Paragraph"/>
    <w:basedOn w:val="a"/>
    <w:uiPriority w:val="34"/>
    <w:qFormat/>
    <w:rsid w:val="002D3B6F"/>
    <w:pPr>
      <w:autoSpaceDE/>
      <w:autoSpaceDN/>
      <w:spacing w:after="200" w:line="276" w:lineRule="auto"/>
      <w:ind w:left="720"/>
      <w:contextualSpacing/>
    </w:pPr>
    <w:rPr>
      <w:rFonts w:ascii="Calibri" w:eastAsia="Calibri" w:hAnsi="Calibri" w:cs="Times New Roman"/>
      <w:sz w:val="22"/>
      <w:szCs w:val="22"/>
      <w:lang w:val="it-IT" w:eastAsia="en-US"/>
    </w:rPr>
  </w:style>
  <w:style w:type="character" w:customStyle="1" w:styleId="a4">
    <w:name w:val="Основной текст Знак"/>
    <w:link w:val="a3"/>
    <w:rsid w:val="003A3608"/>
    <w:rPr>
      <w:rFonts w:ascii="Arial" w:hAnsi="Arial" w:cs="Arial"/>
    </w:rPr>
  </w:style>
  <w:style w:type="character" w:styleId="af1">
    <w:name w:val="annotation reference"/>
    <w:uiPriority w:val="99"/>
    <w:semiHidden/>
    <w:unhideWhenUsed/>
    <w:rsid w:val="00640025"/>
    <w:rPr>
      <w:sz w:val="16"/>
      <w:szCs w:val="16"/>
    </w:rPr>
  </w:style>
  <w:style w:type="paragraph" w:styleId="af2">
    <w:name w:val="annotation text"/>
    <w:basedOn w:val="a"/>
    <w:link w:val="af3"/>
    <w:uiPriority w:val="99"/>
    <w:semiHidden/>
    <w:unhideWhenUsed/>
    <w:rsid w:val="00640025"/>
    <w:rPr>
      <w:sz w:val="20"/>
      <w:szCs w:val="20"/>
    </w:rPr>
  </w:style>
  <w:style w:type="character" w:customStyle="1" w:styleId="af3">
    <w:name w:val="Текст примечания Знак"/>
    <w:link w:val="af2"/>
    <w:uiPriority w:val="99"/>
    <w:semiHidden/>
    <w:rsid w:val="00640025"/>
    <w:rPr>
      <w:rFonts w:ascii="Arial" w:hAnsi="Arial" w:cs="Arial"/>
      <w:lang w:val="ru-RU" w:eastAsia="ru-RU"/>
    </w:rPr>
  </w:style>
  <w:style w:type="paragraph" w:styleId="af4">
    <w:name w:val="annotation subject"/>
    <w:basedOn w:val="af2"/>
    <w:next w:val="af2"/>
    <w:link w:val="af5"/>
    <w:uiPriority w:val="99"/>
    <w:semiHidden/>
    <w:unhideWhenUsed/>
    <w:rsid w:val="00640025"/>
    <w:rPr>
      <w:b/>
      <w:bCs/>
    </w:rPr>
  </w:style>
  <w:style w:type="character" w:customStyle="1" w:styleId="af5">
    <w:name w:val="Тема примечания Знак"/>
    <w:link w:val="af4"/>
    <w:uiPriority w:val="99"/>
    <w:semiHidden/>
    <w:rsid w:val="00640025"/>
    <w:rPr>
      <w:rFonts w:ascii="Arial" w:hAnsi="Arial" w:cs="Arial"/>
      <w:b/>
      <w:bCs/>
      <w:lang w:val="ru-RU" w:eastAsia="ru-RU"/>
    </w:rPr>
  </w:style>
  <w:style w:type="paragraph" w:styleId="af6">
    <w:name w:val="Revision"/>
    <w:hidden/>
    <w:uiPriority w:val="99"/>
    <w:semiHidden/>
    <w:rsid w:val="00640025"/>
    <w:rPr>
      <w:rFonts w:ascii="Arial" w:hAnsi="Arial" w:cs="Arial"/>
      <w:sz w:val="24"/>
      <w:szCs w:val="24"/>
    </w:rPr>
  </w:style>
  <w:style w:type="paragraph" w:styleId="af7">
    <w:name w:val="Balloon Text"/>
    <w:basedOn w:val="a"/>
    <w:link w:val="af8"/>
    <w:uiPriority w:val="99"/>
    <w:semiHidden/>
    <w:unhideWhenUsed/>
    <w:rsid w:val="00640025"/>
    <w:rPr>
      <w:rFonts w:ascii="Tahoma" w:hAnsi="Tahoma" w:cs="Tahoma"/>
      <w:sz w:val="16"/>
      <w:szCs w:val="16"/>
    </w:rPr>
  </w:style>
  <w:style w:type="character" w:customStyle="1" w:styleId="af8">
    <w:name w:val="Текст выноски Знак"/>
    <w:link w:val="af7"/>
    <w:uiPriority w:val="99"/>
    <w:semiHidden/>
    <w:rsid w:val="00640025"/>
    <w:rPr>
      <w:rFonts w:ascii="Tahoma" w:hAnsi="Tahoma" w:cs="Tahoma"/>
      <w:sz w:val="16"/>
      <w:szCs w:val="16"/>
      <w:lang w:val="ru-RU" w:eastAsia="ru-RU"/>
    </w:rPr>
  </w:style>
  <w:style w:type="character" w:customStyle="1" w:styleId="TEXTBOX">
    <w:name w:val="TEXT BOX"/>
    <w:rsid w:val="00884CA5"/>
    <w:rPr>
      <w:rFonts w:ascii="Arial" w:hAnsi="Arial"/>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F0"/>
    <w:pPr>
      <w:autoSpaceDE w:val="0"/>
      <w:autoSpaceDN w:val="0"/>
    </w:pPr>
    <w:rPr>
      <w:rFonts w:ascii="Arial" w:hAnsi="Arial" w:cs="Arial"/>
      <w:sz w:val="24"/>
      <w:szCs w:val="24"/>
    </w:rPr>
  </w:style>
  <w:style w:type="paragraph" w:styleId="1">
    <w:name w:val="heading 1"/>
    <w:basedOn w:val="a"/>
    <w:next w:val="a"/>
    <w:qFormat/>
    <w:rsid w:val="00CA7467"/>
    <w:pPr>
      <w:keepNext/>
      <w:outlineLvl w:val="0"/>
    </w:pPr>
    <w:rPr>
      <w:b/>
      <w:bCs/>
      <w:u w:val="single"/>
    </w:rPr>
  </w:style>
  <w:style w:type="paragraph" w:styleId="7">
    <w:name w:val="heading 7"/>
    <w:basedOn w:val="a"/>
    <w:next w:val="a"/>
    <w:link w:val="70"/>
    <w:qFormat/>
    <w:rsid w:val="00B0289B"/>
    <w:pPr>
      <w:spacing w:before="240" w:after="60"/>
      <w:outlineLvl w:val="6"/>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7467"/>
    <w:rPr>
      <w:sz w:val="20"/>
      <w:szCs w:val="20"/>
    </w:rPr>
  </w:style>
  <w:style w:type="paragraph" w:styleId="a5">
    <w:name w:val="Title"/>
    <w:basedOn w:val="a"/>
    <w:qFormat/>
    <w:rsid w:val="00CA7467"/>
    <w:pPr>
      <w:autoSpaceDE/>
      <w:autoSpaceDN/>
      <w:jc w:val="center"/>
    </w:pPr>
    <w:rPr>
      <w:rFonts w:ascii="Times Kaz" w:hAnsi="Times Kaz" w:cs="Times New Roman"/>
      <w:b/>
      <w:sz w:val="28"/>
      <w:szCs w:val="20"/>
      <w:lang w:eastAsia="ko-KR"/>
    </w:rPr>
  </w:style>
  <w:style w:type="paragraph" w:customStyle="1" w:styleId="a6">
    <w:name w:val="Îáû÷íûé"/>
    <w:rsid w:val="00CA7467"/>
    <w:pPr>
      <w:widowControl w:val="0"/>
    </w:pPr>
  </w:style>
  <w:style w:type="paragraph" w:customStyle="1" w:styleId="a7">
    <w:name w:val="òàòà"/>
    <w:basedOn w:val="a"/>
    <w:rsid w:val="00CA7467"/>
    <w:pPr>
      <w:widowControl w:val="0"/>
      <w:autoSpaceDE/>
      <w:autoSpaceDN/>
      <w:ind w:left="-567" w:right="-483"/>
      <w:jc w:val="both"/>
    </w:pPr>
    <w:rPr>
      <w:rFonts w:ascii="Times New Roman" w:hAnsi="Times New Roman" w:cs="Times New Roman"/>
      <w:szCs w:val="20"/>
    </w:rPr>
  </w:style>
  <w:style w:type="table" w:styleId="10">
    <w:name w:val="Table Grid 1"/>
    <w:basedOn w:val="a1"/>
    <w:rsid w:val="00CA746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footer"/>
    <w:basedOn w:val="a"/>
    <w:rsid w:val="00D707C3"/>
    <w:pPr>
      <w:tabs>
        <w:tab w:val="center" w:pos="4677"/>
        <w:tab w:val="right" w:pos="9355"/>
      </w:tabs>
    </w:pPr>
  </w:style>
  <w:style w:type="character" w:styleId="a9">
    <w:name w:val="page number"/>
    <w:basedOn w:val="a0"/>
    <w:rsid w:val="00D707C3"/>
  </w:style>
  <w:style w:type="paragraph" w:styleId="aa">
    <w:name w:val="header"/>
    <w:basedOn w:val="a"/>
    <w:rsid w:val="009F7E8B"/>
    <w:pPr>
      <w:tabs>
        <w:tab w:val="center" w:pos="4677"/>
        <w:tab w:val="right" w:pos="9355"/>
      </w:tabs>
    </w:pPr>
  </w:style>
  <w:style w:type="table" w:styleId="ab">
    <w:name w:val="Table Grid"/>
    <w:basedOn w:val="a1"/>
    <w:rsid w:val="00A12A08"/>
    <w:pPr>
      <w:tabs>
        <w:tab w:val="left" w:pos="567"/>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B0289B"/>
    <w:rPr>
      <w:rFonts w:ascii="Calibri" w:eastAsia="Times New Roman" w:hAnsi="Calibri" w:cs="Times New Roman"/>
      <w:sz w:val="24"/>
      <w:szCs w:val="24"/>
    </w:rPr>
  </w:style>
  <w:style w:type="paragraph" w:styleId="ac">
    <w:name w:val="Body Text Indent"/>
    <w:basedOn w:val="a"/>
    <w:link w:val="ad"/>
    <w:unhideWhenUsed/>
    <w:rsid w:val="00B0289B"/>
    <w:pPr>
      <w:spacing w:after="120"/>
      <w:ind w:left="283"/>
    </w:pPr>
  </w:style>
  <w:style w:type="character" w:customStyle="1" w:styleId="ad">
    <w:name w:val="Основной текст с отступом Знак"/>
    <w:link w:val="ac"/>
    <w:uiPriority w:val="99"/>
    <w:rsid w:val="00B0289B"/>
    <w:rPr>
      <w:rFonts w:ascii="Arial" w:hAnsi="Arial" w:cs="Arial"/>
      <w:sz w:val="24"/>
      <w:szCs w:val="24"/>
    </w:rPr>
  </w:style>
  <w:style w:type="paragraph" w:customStyle="1" w:styleId="ae">
    <w:name w:val="Утверждаю"/>
    <w:basedOn w:val="a"/>
    <w:rsid w:val="00B0289B"/>
    <w:pPr>
      <w:suppressAutoHyphens/>
      <w:autoSpaceDE/>
      <w:autoSpaceDN/>
      <w:ind w:left="4395" w:right="-74"/>
    </w:pPr>
    <w:rPr>
      <w:rFonts w:cs="Times New Roman"/>
      <w:szCs w:val="20"/>
    </w:rPr>
  </w:style>
  <w:style w:type="character" w:styleId="af">
    <w:name w:val="Hyperlink"/>
    <w:rsid w:val="00B0289B"/>
    <w:rPr>
      <w:color w:val="0000FF"/>
      <w:u w:val="single"/>
    </w:rPr>
  </w:style>
  <w:style w:type="paragraph" w:styleId="af0">
    <w:name w:val="List Paragraph"/>
    <w:basedOn w:val="a"/>
    <w:uiPriority w:val="34"/>
    <w:qFormat/>
    <w:rsid w:val="002D3B6F"/>
    <w:pPr>
      <w:autoSpaceDE/>
      <w:autoSpaceDN/>
      <w:spacing w:after="200" w:line="276" w:lineRule="auto"/>
      <w:ind w:left="720"/>
      <w:contextualSpacing/>
    </w:pPr>
    <w:rPr>
      <w:rFonts w:ascii="Calibri" w:eastAsia="Calibri" w:hAnsi="Calibri" w:cs="Times New Roman"/>
      <w:sz w:val="22"/>
      <w:szCs w:val="22"/>
      <w:lang w:val="it-IT" w:eastAsia="en-US"/>
    </w:rPr>
  </w:style>
  <w:style w:type="character" w:customStyle="1" w:styleId="a4">
    <w:name w:val="Основной текст Знак"/>
    <w:link w:val="a3"/>
    <w:rsid w:val="003A3608"/>
    <w:rPr>
      <w:rFonts w:ascii="Arial" w:hAnsi="Arial" w:cs="Arial"/>
    </w:rPr>
  </w:style>
  <w:style w:type="character" w:styleId="af1">
    <w:name w:val="annotation reference"/>
    <w:uiPriority w:val="99"/>
    <w:semiHidden/>
    <w:unhideWhenUsed/>
    <w:rsid w:val="00640025"/>
    <w:rPr>
      <w:sz w:val="16"/>
      <w:szCs w:val="16"/>
    </w:rPr>
  </w:style>
  <w:style w:type="paragraph" w:styleId="af2">
    <w:name w:val="annotation text"/>
    <w:basedOn w:val="a"/>
    <w:link w:val="af3"/>
    <w:uiPriority w:val="99"/>
    <w:semiHidden/>
    <w:unhideWhenUsed/>
    <w:rsid w:val="00640025"/>
    <w:rPr>
      <w:sz w:val="20"/>
      <w:szCs w:val="20"/>
    </w:rPr>
  </w:style>
  <w:style w:type="character" w:customStyle="1" w:styleId="af3">
    <w:name w:val="Текст примечания Знак"/>
    <w:link w:val="af2"/>
    <w:uiPriority w:val="99"/>
    <w:semiHidden/>
    <w:rsid w:val="00640025"/>
    <w:rPr>
      <w:rFonts w:ascii="Arial" w:hAnsi="Arial" w:cs="Arial"/>
      <w:lang w:val="ru-RU" w:eastAsia="ru-RU"/>
    </w:rPr>
  </w:style>
  <w:style w:type="paragraph" w:styleId="af4">
    <w:name w:val="annotation subject"/>
    <w:basedOn w:val="af2"/>
    <w:next w:val="af2"/>
    <w:link w:val="af5"/>
    <w:uiPriority w:val="99"/>
    <w:semiHidden/>
    <w:unhideWhenUsed/>
    <w:rsid w:val="00640025"/>
    <w:rPr>
      <w:b/>
      <w:bCs/>
    </w:rPr>
  </w:style>
  <w:style w:type="character" w:customStyle="1" w:styleId="af5">
    <w:name w:val="Тема примечания Знак"/>
    <w:link w:val="af4"/>
    <w:uiPriority w:val="99"/>
    <w:semiHidden/>
    <w:rsid w:val="00640025"/>
    <w:rPr>
      <w:rFonts w:ascii="Arial" w:hAnsi="Arial" w:cs="Arial"/>
      <w:b/>
      <w:bCs/>
      <w:lang w:val="ru-RU" w:eastAsia="ru-RU"/>
    </w:rPr>
  </w:style>
  <w:style w:type="paragraph" w:styleId="af6">
    <w:name w:val="Revision"/>
    <w:hidden/>
    <w:uiPriority w:val="99"/>
    <w:semiHidden/>
    <w:rsid w:val="00640025"/>
    <w:rPr>
      <w:rFonts w:ascii="Arial" w:hAnsi="Arial" w:cs="Arial"/>
      <w:sz w:val="24"/>
      <w:szCs w:val="24"/>
    </w:rPr>
  </w:style>
  <w:style w:type="paragraph" w:styleId="af7">
    <w:name w:val="Balloon Text"/>
    <w:basedOn w:val="a"/>
    <w:link w:val="af8"/>
    <w:uiPriority w:val="99"/>
    <w:semiHidden/>
    <w:unhideWhenUsed/>
    <w:rsid w:val="00640025"/>
    <w:rPr>
      <w:rFonts w:ascii="Tahoma" w:hAnsi="Tahoma" w:cs="Tahoma"/>
      <w:sz w:val="16"/>
      <w:szCs w:val="16"/>
    </w:rPr>
  </w:style>
  <w:style w:type="character" w:customStyle="1" w:styleId="af8">
    <w:name w:val="Текст выноски Знак"/>
    <w:link w:val="af7"/>
    <w:uiPriority w:val="99"/>
    <w:semiHidden/>
    <w:rsid w:val="00640025"/>
    <w:rPr>
      <w:rFonts w:ascii="Tahoma" w:hAnsi="Tahoma" w:cs="Tahoma"/>
      <w:sz w:val="16"/>
      <w:szCs w:val="16"/>
      <w:lang w:val="ru-RU" w:eastAsia="ru-RU"/>
    </w:rPr>
  </w:style>
  <w:style w:type="character" w:customStyle="1" w:styleId="TEXTBOX">
    <w:name w:val="TEXT BOX"/>
    <w:rsid w:val="00884CA5"/>
    <w:rPr>
      <w:rFonts w:ascii="Arial" w:hAnsi="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65751">
      <w:bodyDiv w:val="1"/>
      <w:marLeft w:val="0"/>
      <w:marRight w:val="0"/>
      <w:marTop w:val="0"/>
      <w:marBottom w:val="0"/>
      <w:divBdr>
        <w:top w:val="none" w:sz="0" w:space="0" w:color="auto"/>
        <w:left w:val="none" w:sz="0" w:space="0" w:color="auto"/>
        <w:bottom w:val="none" w:sz="0" w:space="0" w:color="auto"/>
        <w:right w:val="none" w:sz="0" w:space="0" w:color="auto"/>
      </w:divBdr>
    </w:div>
    <w:div w:id="1475639366">
      <w:bodyDiv w:val="1"/>
      <w:marLeft w:val="0"/>
      <w:marRight w:val="0"/>
      <w:marTop w:val="0"/>
      <w:marBottom w:val="0"/>
      <w:divBdr>
        <w:top w:val="none" w:sz="0" w:space="0" w:color="auto"/>
        <w:left w:val="none" w:sz="0" w:space="0" w:color="auto"/>
        <w:bottom w:val="none" w:sz="0" w:space="0" w:color="auto"/>
        <w:right w:val="none" w:sz="0" w:space="0" w:color="auto"/>
      </w:divBdr>
    </w:div>
    <w:div w:id="19200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E297-7343-4133-A8E7-BE1C6B74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5182</Words>
  <Characters>29539</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ЭКСПЕРТИЗА ПРОВЕДЕНА</vt:lpstr>
      <vt:lpstr>ЭКСПЕРТИЗА ПРОВЕДЕНА</vt:lpstr>
    </vt:vector>
  </TitlesOfParts>
  <Company>GlaxoSmithKline</Company>
  <LinksUpToDate>false</LinksUpToDate>
  <CharactersWithSpaces>34652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us68639</dc:creator>
  <cp:lastModifiedBy>Сауле Салимовна Буркитбаева</cp:lastModifiedBy>
  <cp:revision>2</cp:revision>
  <cp:lastPrinted>2012-10-08T08:57:00Z</cp:lastPrinted>
  <dcterms:created xsi:type="dcterms:W3CDTF">2020-06-08T13:12:00Z</dcterms:created>
  <dcterms:modified xsi:type="dcterms:W3CDTF">2020-06-08T13:12:00Z</dcterms:modified>
</cp:coreProperties>
</file>